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1E" w:rsidRDefault="00A2385B" w:rsidP="0076401E">
      <w:pPr>
        <w:keepNext/>
        <w:spacing w:line="480" w:lineRule="auto"/>
        <w:jc w:val="center"/>
        <w:rPr>
          <w:b/>
        </w:rPr>
      </w:pPr>
      <w:bookmarkStart w:id="0" w:name="_GoBack"/>
      <w:bookmarkEnd w:id="0"/>
      <w:r>
        <w:rPr>
          <w:b/>
        </w:rPr>
        <w:t>NO. _________</w:t>
      </w:r>
    </w:p>
    <w:p w:rsidR="0076401E" w:rsidRDefault="00A2385B" w:rsidP="0076401E">
      <w:pPr>
        <w:tabs>
          <w:tab w:val="center" w:pos="4862"/>
          <w:tab w:val="right" w:pos="9360"/>
        </w:tabs>
        <w:rPr>
          <w:b/>
        </w:rPr>
      </w:pPr>
      <w:r w:rsidRPr="0076401E">
        <w:rPr>
          <w:b/>
        </w:rPr>
        <w:t>(PARTIES)</w:t>
      </w:r>
      <w:r>
        <w:rPr>
          <w:b/>
        </w:rPr>
        <w:tab/>
        <w:t>§</w:t>
      </w:r>
      <w:r>
        <w:rPr>
          <w:b/>
        </w:rPr>
        <w:tab/>
        <w:t>(COURT)</w:t>
      </w:r>
    </w:p>
    <w:p w:rsidR="0076401E" w:rsidRDefault="00A2385B" w:rsidP="0076401E">
      <w:pPr>
        <w:tabs>
          <w:tab w:val="left" w:pos="720"/>
          <w:tab w:val="left" w:pos="1440"/>
          <w:tab w:val="left" w:pos="2160"/>
          <w:tab w:val="center" w:pos="4862"/>
        </w:tabs>
        <w:rPr>
          <w:b/>
        </w:rPr>
      </w:pPr>
      <w:r>
        <w:rPr>
          <w:b/>
        </w:rPr>
        <w:tab/>
      </w:r>
      <w:r>
        <w:rPr>
          <w:b/>
        </w:rPr>
        <w:tab/>
      </w:r>
      <w:r>
        <w:rPr>
          <w:b/>
        </w:rPr>
        <w:tab/>
      </w:r>
      <w:r>
        <w:rPr>
          <w:b/>
        </w:rPr>
        <w:tab/>
        <w:t>§</w:t>
      </w:r>
    </w:p>
    <w:p w:rsidR="0076401E" w:rsidRDefault="00A2385B" w:rsidP="0076401E">
      <w:pPr>
        <w:keepNext/>
        <w:tabs>
          <w:tab w:val="center" w:pos="4862"/>
          <w:tab w:val="right" w:pos="9360"/>
        </w:tabs>
        <w:rPr>
          <w:b/>
        </w:rPr>
      </w:pPr>
      <w:r>
        <w:rPr>
          <w:b/>
        </w:rPr>
        <w:tab/>
        <w:t>§</w:t>
      </w:r>
      <w:r>
        <w:rPr>
          <w:b/>
        </w:rPr>
        <w:tab/>
      </w:r>
    </w:p>
    <w:p w:rsidR="0076401E" w:rsidRDefault="00A2385B" w:rsidP="0076401E">
      <w:pPr>
        <w:tabs>
          <w:tab w:val="center" w:pos="4862"/>
        </w:tabs>
        <w:rPr>
          <w:b/>
        </w:rPr>
      </w:pPr>
      <w:r>
        <w:rPr>
          <w:b/>
        </w:rPr>
        <w:tab/>
        <w:t>§</w:t>
      </w:r>
    </w:p>
    <w:p w:rsidR="0076401E" w:rsidRDefault="00A2385B" w:rsidP="0076401E">
      <w:pPr>
        <w:tabs>
          <w:tab w:val="left" w:pos="720"/>
          <w:tab w:val="left" w:pos="1440"/>
          <w:tab w:val="left" w:pos="2160"/>
          <w:tab w:val="center" w:pos="4862"/>
          <w:tab w:val="right" w:pos="9360"/>
        </w:tabs>
        <w:ind w:left="2160" w:hanging="2160"/>
        <w:rPr>
          <w:b/>
        </w:rPr>
      </w:pPr>
      <w:r>
        <w:rPr>
          <w:b/>
        </w:rPr>
        <w:tab/>
      </w:r>
      <w:r>
        <w:rPr>
          <w:b/>
        </w:rPr>
        <w:tab/>
      </w:r>
      <w:r>
        <w:rPr>
          <w:b/>
        </w:rPr>
        <w:tab/>
      </w:r>
      <w:r>
        <w:rPr>
          <w:b/>
        </w:rPr>
        <w:tab/>
        <w:t>§</w:t>
      </w:r>
      <w:r>
        <w:rPr>
          <w:b/>
        </w:rPr>
        <w:tab/>
      </w:r>
    </w:p>
    <w:p w:rsidR="0076401E" w:rsidRDefault="00A2385B" w:rsidP="0076401E">
      <w:pPr>
        <w:tabs>
          <w:tab w:val="left" w:pos="720"/>
          <w:tab w:val="left" w:pos="1440"/>
          <w:tab w:val="left" w:pos="2160"/>
          <w:tab w:val="center" w:pos="4862"/>
          <w:tab w:val="right" w:pos="9360"/>
        </w:tabs>
        <w:ind w:left="2160" w:hanging="2160"/>
        <w:rPr>
          <w:b/>
        </w:rPr>
      </w:pPr>
      <w:r>
        <w:rPr>
          <w:b/>
        </w:rPr>
        <w:tab/>
      </w:r>
      <w:r>
        <w:rPr>
          <w:b/>
        </w:rPr>
        <w:tab/>
      </w:r>
      <w:r>
        <w:rPr>
          <w:b/>
        </w:rPr>
        <w:tab/>
      </w:r>
      <w:r>
        <w:rPr>
          <w:b/>
        </w:rPr>
        <w:tab/>
      </w:r>
    </w:p>
    <w:p w:rsidR="00E6309A" w:rsidRDefault="00A2385B" w:rsidP="0076401E">
      <w:pPr>
        <w:pStyle w:val="BodyTextFirstIndent2"/>
        <w:spacing w:line="240" w:lineRule="auto"/>
        <w:jc w:val="center"/>
        <w:rPr>
          <w:b/>
          <w:u w:val="single"/>
        </w:rPr>
      </w:pPr>
    </w:p>
    <w:p w:rsidR="00F75C7F" w:rsidRPr="00E6309A" w:rsidRDefault="00A2385B" w:rsidP="0076401E">
      <w:pPr>
        <w:pStyle w:val="TitleBold"/>
      </w:pPr>
      <w:r w:rsidRPr="00E6309A">
        <w:t>DOMESTIC RELATIONS ORDER DIVIDING BENEFITS</w:t>
      </w:r>
      <w:r w:rsidRPr="00E6309A">
        <w:t xml:space="preserve"> </w:t>
      </w:r>
      <w:r>
        <w:br/>
      </w:r>
      <w:r w:rsidRPr="00E6309A">
        <w:t xml:space="preserve">UNDER THE </w:t>
      </w:r>
      <w:r>
        <w:t xml:space="preserve">KILLEEN </w:t>
      </w:r>
      <w:r w:rsidRPr="00E6309A">
        <w:t xml:space="preserve">FIREFIGHTERS’ RELIEF AND </w:t>
      </w:r>
      <w:r w:rsidRPr="00F75C7F">
        <w:rPr>
          <w:rFonts w:ascii="Times New Roman Bold" w:hAnsi="Times New Roman Bold"/>
          <w:caps/>
        </w:rPr>
        <w:t>RETIREMENT</w:t>
      </w:r>
      <w:r w:rsidRPr="00E6309A">
        <w:t xml:space="preserve"> FUND</w:t>
      </w:r>
      <w:r>
        <w:br/>
      </w:r>
      <w:r>
        <w:rPr>
          <w:u w:val="single"/>
        </w:rPr>
        <w:t xml:space="preserve">FOR </w:t>
      </w:r>
      <w:r w:rsidRPr="00F75C7F">
        <w:rPr>
          <w:rFonts w:ascii="Times New Roman Bold" w:hAnsi="Times New Roman Bold"/>
          <w:caps/>
          <w:u w:val="single"/>
        </w:rPr>
        <w:t xml:space="preserve">Benefit </w:t>
      </w:r>
      <w:r>
        <w:rPr>
          <w:rFonts w:ascii="Times New Roman Bold" w:hAnsi="Times New Roman Bold"/>
          <w:caps/>
          <w:u w:val="single"/>
        </w:rPr>
        <w:t xml:space="preserve">THAT </w:t>
      </w:r>
      <w:r w:rsidRPr="00F75C7F">
        <w:rPr>
          <w:rFonts w:ascii="Times New Roman Bold" w:hAnsi="Times New Roman Bold"/>
          <w:caps/>
          <w:u w:val="single"/>
        </w:rPr>
        <w:t>has not commenced</w:t>
      </w:r>
    </w:p>
    <w:p w:rsidR="00E6309A" w:rsidRPr="009617E2" w:rsidRDefault="00A2385B" w:rsidP="00E6309A">
      <w:pPr>
        <w:pStyle w:val="BodyTextFirstIndent2"/>
        <w:spacing w:line="240" w:lineRule="auto"/>
        <w:jc w:val="center"/>
      </w:pPr>
    </w:p>
    <w:p w:rsidR="00A91E50" w:rsidRDefault="00A2385B" w:rsidP="00A91E50">
      <w:pPr>
        <w:pStyle w:val="BodyTextFirstIndent2"/>
        <w:spacing w:line="240" w:lineRule="auto"/>
        <w:jc w:val="center"/>
        <w:rPr>
          <w:b/>
          <w:bCs/>
        </w:rPr>
      </w:pPr>
      <w:r w:rsidRPr="009617E2">
        <w:rPr>
          <w:b/>
          <w:bCs/>
        </w:rPr>
        <w:t>(</w:t>
      </w:r>
      <w:r w:rsidRPr="00E6309A">
        <w:rPr>
          <w:b/>
          <w:bCs/>
          <w:i/>
        </w:rPr>
        <w:t>ADD ANY PRELIMINARY STATEMENT ON HEARING,</w:t>
      </w:r>
      <w:r>
        <w:rPr>
          <w:b/>
          <w:bCs/>
          <w:i/>
        </w:rPr>
        <w:t xml:space="preserve"> </w:t>
      </w:r>
      <w:r w:rsidRPr="00E6309A">
        <w:rPr>
          <w:b/>
          <w:bCs/>
          <w:i/>
        </w:rPr>
        <w:t>REPRESENTATION</w:t>
      </w:r>
      <w:r w:rsidRPr="00E6309A">
        <w:rPr>
          <w:b/>
          <w:bCs/>
          <w:i/>
        </w:rPr>
        <w:t>, JURISDICTION, ETC.</w:t>
      </w:r>
      <w:r>
        <w:rPr>
          <w:b/>
          <w:bCs/>
          <w:i/>
        </w:rPr>
        <w:t xml:space="preserve"> </w:t>
      </w:r>
      <w:r w:rsidRPr="00E6309A">
        <w:rPr>
          <w:b/>
          <w:i/>
        </w:rPr>
        <w:t xml:space="preserve">THAT THE COURT </w:t>
      </w:r>
      <w:r w:rsidRPr="00E6309A">
        <w:rPr>
          <w:b/>
          <w:bCs/>
          <w:i/>
        </w:rPr>
        <w:t>OR THE PARTIES FIND NECESSARY</w:t>
      </w:r>
      <w:r w:rsidRPr="009617E2">
        <w:rPr>
          <w:b/>
          <w:bCs/>
        </w:rPr>
        <w:t>)</w:t>
      </w:r>
    </w:p>
    <w:p w:rsidR="0076401E" w:rsidRPr="009617E2" w:rsidRDefault="00A2385B" w:rsidP="00A91E50">
      <w:pPr>
        <w:pStyle w:val="BodyTextFirstIndent2"/>
        <w:spacing w:line="240" w:lineRule="auto"/>
        <w:jc w:val="center"/>
        <w:rPr>
          <w:b/>
          <w:bCs/>
        </w:rPr>
      </w:pPr>
    </w:p>
    <w:p w:rsidR="00A91E50" w:rsidRPr="009617E2" w:rsidRDefault="00A2385B" w:rsidP="0076401E">
      <w:pPr>
        <w:pStyle w:val="BodyTextFirstIndent2"/>
      </w:pPr>
      <w:r w:rsidRPr="009617E2">
        <w:t>This Order is intended to meet the requirements for a “qualified domestic relations order” relating to the</w:t>
      </w:r>
      <w:r>
        <w:t xml:space="preserve"> Killeen Firefighter</w:t>
      </w:r>
      <w:r>
        <w:t>s</w:t>
      </w:r>
      <w:r>
        <w:t>’</w:t>
      </w:r>
      <w:r>
        <w:t xml:space="preserve"> Relief and Retirement Fund (the “Fund”</w:t>
      </w:r>
      <w:r>
        <w:t xml:space="preserve"> or the “Plan”</w:t>
      </w:r>
      <w:r>
        <w:t>), esta</w:t>
      </w:r>
      <w:r>
        <w:t>blished under the Texas Lo</w:t>
      </w:r>
      <w:r>
        <w:t>cal Fire Fighters Retirement Act</w:t>
      </w:r>
      <w:r>
        <w:t xml:space="preserve"> </w:t>
      </w:r>
      <w:r w:rsidRPr="009617E2">
        <w:t xml:space="preserve">.  </w:t>
      </w:r>
      <w:r w:rsidRPr="0076401E">
        <w:t>This</w:t>
      </w:r>
      <w:r w:rsidRPr="009617E2">
        <w:t xml:space="preserve"> Order is an integral part of the Decree of Divorce signed </w:t>
      </w:r>
      <w:r w:rsidRPr="009617E2">
        <w:rPr>
          <w:bCs/>
        </w:rPr>
        <w:t xml:space="preserve">on </w:t>
      </w:r>
      <w:r w:rsidRPr="00E6309A">
        <w:rPr>
          <w:b/>
          <w:bCs/>
          <w:i/>
          <w:u w:val="single"/>
        </w:rPr>
        <w:t>(DATE OF DIVORCE DECREE)</w:t>
      </w:r>
      <w:r w:rsidRPr="009617E2">
        <w:rPr>
          <w:bCs/>
        </w:rPr>
        <w:t xml:space="preserve">. </w:t>
      </w:r>
      <w:r w:rsidRPr="009617E2">
        <w:rPr>
          <w:bCs/>
        </w:rPr>
        <w:t xml:space="preserve"> </w:t>
      </w:r>
      <w:r w:rsidRPr="009617E2">
        <w:t>In compliance with those requirements, the following is specified:</w:t>
      </w:r>
    </w:p>
    <w:p w:rsidR="00A91E50" w:rsidRPr="009617E2" w:rsidRDefault="00A2385B" w:rsidP="005C693F">
      <w:pPr>
        <w:pStyle w:val="123abc1"/>
      </w:pPr>
      <w:r w:rsidRPr="009617E2">
        <w:t>This Order assigns a portion of th</w:t>
      </w:r>
      <w:r w:rsidRPr="009617E2">
        <w:t xml:space="preserve">e benefits or amounts payable under the </w:t>
      </w:r>
      <w:r>
        <w:t>Fund</w:t>
      </w:r>
      <w:r w:rsidRPr="009617E2">
        <w:t xml:space="preserve"> to </w:t>
      </w:r>
      <w:r w:rsidRPr="00E6309A">
        <w:rPr>
          <w:b/>
          <w:i/>
          <w:u w:val="single"/>
        </w:rPr>
        <w:t>(NAME OF ALTERNATE PAYEE)</w:t>
      </w:r>
      <w:r w:rsidRPr="009617E2">
        <w:t xml:space="preserve"> in recognition of </w:t>
      </w:r>
      <w:r w:rsidRPr="00E6309A">
        <w:rPr>
          <w:b/>
          <w:i/>
          <w:u w:val="single"/>
        </w:rPr>
        <w:t>(HIS/HER)</w:t>
      </w:r>
      <w:r w:rsidRPr="009617E2">
        <w:t xml:space="preserve"> marital rights in </w:t>
      </w:r>
      <w:r>
        <w:t xml:space="preserve">the benefits or other amounts payable under the Plan to  </w:t>
      </w:r>
      <w:r w:rsidRPr="00E6309A">
        <w:rPr>
          <w:b/>
          <w:i/>
          <w:u w:val="single"/>
        </w:rPr>
        <w:t>(NAME OF PARTICIPANT)</w:t>
      </w:r>
      <w:r w:rsidRPr="009617E2">
        <w:t>.</w:t>
      </w:r>
    </w:p>
    <w:p w:rsidR="00A91E50" w:rsidRPr="009617E2" w:rsidRDefault="00A2385B" w:rsidP="005C693F">
      <w:pPr>
        <w:pStyle w:val="123abc1"/>
      </w:pPr>
      <w:r w:rsidRPr="009617E2">
        <w:t xml:space="preserve">Participant in the Plan is </w:t>
      </w:r>
      <w:r w:rsidRPr="00E6309A">
        <w:rPr>
          <w:b/>
          <w:i/>
          <w:u w:val="single"/>
        </w:rPr>
        <w:t>(NAME OF PARTICIPANT)</w:t>
      </w:r>
      <w:r w:rsidRPr="009617E2">
        <w:t xml:space="preserve">, whose </w:t>
      </w:r>
      <w:r w:rsidRPr="009617E2">
        <w:t xml:space="preserve">last known mailing address is </w:t>
      </w:r>
      <w:r w:rsidRPr="00E6309A">
        <w:rPr>
          <w:b/>
          <w:i/>
          <w:u w:val="single"/>
        </w:rPr>
        <w:t>(PARTICIPANT’S ADDRESS)</w:t>
      </w:r>
      <w:r w:rsidRPr="009617E2">
        <w:t xml:space="preserve"> and whose Social Security number is </w:t>
      </w:r>
      <w:r w:rsidRPr="00E6309A">
        <w:rPr>
          <w:b/>
          <w:i/>
          <w:u w:val="single"/>
        </w:rPr>
        <w:t>(NUMBER).</w:t>
      </w:r>
    </w:p>
    <w:p w:rsidR="00A91E50" w:rsidRPr="009617E2" w:rsidRDefault="00A2385B" w:rsidP="005C693F">
      <w:pPr>
        <w:pStyle w:val="123abc1"/>
      </w:pPr>
      <w:r w:rsidRPr="009617E2">
        <w:t xml:space="preserve">Alternate Payee is </w:t>
      </w:r>
      <w:r w:rsidRPr="00E6309A">
        <w:rPr>
          <w:b/>
          <w:i/>
          <w:u w:val="single"/>
        </w:rPr>
        <w:t>(NAME OF ALTERNATE PAYEE)</w:t>
      </w:r>
      <w:r w:rsidRPr="009617E2">
        <w:t xml:space="preserve">, whose last known mailing address is </w:t>
      </w:r>
      <w:r w:rsidRPr="00E6309A">
        <w:rPr>
          <w:b/>
          <w:i/>
          <w:u w:val="single"/>
        </w:rPr>
        <w:t>(ALTERNATE PAYEE’S ADDRESS)</w:t>
      </w:r>
      <w:r w:rsidRPr="009617E2">
        <w:rPr>
          <w:b/>
        </w:rPr>
        <w:t xml:space="preserve"> </w:t>
      </w:r>
      <w:r w:rsidRPr="009617E2">
        <w:t xml:space="preserve">and whose Social Security number is </w:t>
      </w:r>
      <w:r w:rsidRPr="00E6309A">
        <w:rPr>
          <w:b/>
          <w:i/>
          <w:u w:val="single"/>
        </w:rPr>
        <w:t>(NUMBER)</w:t>
      </w:r>
      <w:r w:rsidRPr="009617E2">
        <w:t>.</w:t>
      </w:r>
    </w:p>
    <w:p w:rsidR="00A91E50" w:rsidRPr="009617E2" w:rsidRDefault="00A2385B" w:rsidP="005C693F">
      <w:pPr>
        <w:pStyle w:val="123abc1"/>
      </w:pPr>
      <w:r w:rsidRPr="009617E2">
        <w:t xml:space="preserve">Participant and Alternate Payee were married on </w:t>
      </w:r>
      <w:r w:rsidRPr="00E6309A">
        <w:rPr>
          <w:b/>
          <w:i/>
          <w:u w:val="single"/>
        </w:rPr>
        <w:t>(DATE OF MARRIAGE)</w:t>
      </w:r>
      <w:r w:rsidRPr="009617E2">
        <w:t>.</w:t>
      </w:r>
    </w:p>
    <w:p w:rsidR="00BC4ACD" w:rsidRDefault="00A2385B" w:rsidP="005C693F">
      <w:pPr>
        <w:pStyle w:val="123abc1"/>
      </w:pPr>
      <w:r w:rsidRPr="009617E2">
        <w:lastRenderedPageBreak/>
        <w:t>As part of a just and right division of the estate of the parties, Alternate Payee is awarded and shall receive from the Plan</w:t>
      </w:r>
      <w:r>
        <w:t>, in the amounts</w:t>
      </w:r>
      <w:r>
        <w:t xml:space="preserve"> determined in accordance with P</w:t>
      </w:r>
      <w:r>
        <w:t>aragraphs 6 and</w:t>
      </w:r>
      <w:r>
        <w:t xml:space="preserve"> 7,</w:t>
      </w:r>
      <w:r w:rsidRPr="009617E2">
        <w:t xml:space="preserve"> a portion of each distribution of</w:t>
      </w:r>
      <w:r w:rsidRPr="008F1B1E">
        <w:t xml:space="preserve"> </w:t>
      </w:r>
      <w:r>
        <w:t>the benefits and other payments described below</w:t>
      </w:r>
      <w:r>
        <w:t xml:space="preserve">, </w:t>
      </w:r>
      <w:r>
        <w:t xml:space="preserve">if, </w:t>
      </w:r>
      <w:r w:rsidRPr="009617E2">
        <w:t>as, and when such distributions are made as provided by the Plan’s governing laws</w:t>
      </w:r>
      <w:r>
        <w:t>, terms</w:t>
      </w:r>
      <w:r w:rsidRPr="009617E2">
        <w:t xml:space="preserve"> and rules based on Participant’s membership in, credit wit</w:t>
      </w:r>
      <w:r>
        <w:t xml:space="preserve">h, </w:t>
      </w:r>
      <w:r>
        <w:t>contributions t</w:t>
      </w:r>
      <w:r>
        <w:t>o</w:t>
      </w:r>
      <w:r>
        <w:t>, and elections under</w:t>
      </w:r>
      <w:r>
        <w:t xml:space="preserve"> the Plan:</w:t>
      </w:r>
    </w:p>
    <w:p w:rsidR="00BC4ACD" w:rsidRDefault="00A2385B" w:rsidP="005C693F">
      <w:pPr>
        <w:pStyle w:val="123abc2"/>
      </w:pPr>
      <w:r>
        <w:tab/>
      </w:r>
      <w:r w:rsidRPr="009617E2">
        <w:t>service retirement benefits (whether payable to Participant or a beneficiary)</w:t>
      </w:r>
      <w:r>
        <w:t>, including a portion of any distribution relating to participation in the Retroactive Deferred Retirement Option Program (the “RETRO DROP”)</w:t>
      </w:r>
      <w:r>
        <w:t xml:space="preserve"> </w:t>
      </w:r>
      <w:r>
        <w:t>as p</w:t>
      </w:r>
      <w:r>
        <w:t>rovided in Section B of the Plan</w:t>
      </w:r>
      <w:r>
        <w:t>;</w:t>
      </w:r>
    </w:p>
    <w:p w:rsidR="00BC4ACD" w:rsidRDefault="00A2385B" w:rsidP="005C693F">
      <w:pPr>
        <w:pStyle w:val="123abc2"/>
      </w:pPr>
      <w:r>
        <w:tab/>
        <w:t>disability retirement benefits (</w:t>
      </w:r>
      <w:r w:rsidRPr="009617E2">
        <w:t>whether payable to Participant or a beneficiary)</w:t>
      </w:r>
      <w:r>
        <w:t xml:space="preserve"> as provided in Section C o</w:t>
      </w:r>
      <w:r>
        <w:t>f the Plan</w:t>
      </w:r>
      <w:r>
        <w:t>;</w:t>
      </w:r>
    </w:p>
    <w:p w:rsidR="00611FBE" w:rsidRDefault="00A2385B" w:rsidP="005C693F">
      <w:pPr>
        <w:pStyle w:val="123abc2"/>
      </w:pPr>
      <w:r>
        <w:tab/>
        <w:t xml:space="preserve">vested termination benefit under the Plan </w:t>
      </w:r>
      <w:r>
        <w:t xml:space="preserve">as provided in Section D of the Plan </w:t>
      </w:r>
      <w:r w:rsidRPr="009617E2">
        <w:t>(whether payable to Pa</w:t>
      </w:r>
      <w:r w:rsidRPr="009617E2">
        <w:t>rticipant or a beneficiary)</w:t>
      </w:r>
      <w:r>
        <w:t>;</w:t>
      </w:r>
      <w:r>
        <w:t xml:space="preserve"> </w:t>
      </w:r>
      <w:r>
        <w:tab/>
      </w:r>
    </w:p>
    <w:p w:rsidR="00611FBE" w:rsidRDefault="00A2385B" w:rsidP="005C693F">
      <w:pPr>
        <w:pStyle w:val="123abc2"/>
      </w:pPr>
      <w:r>
        <w:tab/>
      </w:r>
      <w:r w:rsidRPr="009617E2">
        <w:t>death benefits</w:t>
      </w:r>
      <w:r>
        <w:t xml:space="preserve"> due to a surviving spouse</w:t>
      </w:r>
      <w:r>
        <w:t xml:space="preserve"> or other beneficiary </w:t>
      </w:r>
      <w:r>
        <w:t>(</w:t>
      </w:r>
      <w:r>
        <w:t>other than a surviving child</w:t>
      </w:r>
      <w:r>
        <w:t>)</w:t>
      </w:r>
      <w:r>
        <w:t xml:space="preserve"> in accordance with Section E of the plan; or</w:t>
      </w:r>
    </w:p>
    <w:p w:rsidR="00611FBE" w:rsidRPr="00611FBE" w:rsidRDefault="00A2385B" w:rsidP="005C693F">
      <w:pPr>
        <w:pStyle w:val="123abc2"/>
      </w:pPr>
      <w:r>
        <w:tab/>
      </w:r>
      <w:r w:rsidRPr="00611FBE">
        <w:t xml:space="preserve">the return of </w:t>
      </w:r>
      <w:r w:rsidRPr="00611FBE">
        <w:t xml:space="preserve">Participant’s total accumulated contributions to the Plan </w:t>
      </w:r>
      <w:r w:rsidRPr="00611FBE">
        <w:t>in accordance</w:t>
      </w:r>
      <w:r w:rsidRPr="00611FBE">
        <w:t xml:space="preserve"> with Section F of the Plan</w:t>
      </w:r>
      <w:r>
        <w:t>.</w:t>
      </w:r>
    </w:p>
    <w:p w:rsidR="00A91E50" w:rsidRPr="00247946" w:rsidRDefault="00A2385B" w:rsidP="005C693F">
      <w:pPr>
        <w:pStyle w:val="123abc1"/>
      </w:pPr>
      <w:r w:rsidRPr="00247946">
        <w:t xml:space="preserve">The portion </w:t>
      </w:r>
      <w:r>
        <w:t xml:space="preserve">of the distribution of benefits described in paragraph 5(a), (b), (c), or (d) </w:t>
      </w:r>
      <w:r w:rsidRPr="00247946">
        <w:t>that is awarded and that is to be paid to Alternate Payee shall be determined by multiplying the distribution by a fraction, which will b</w:t>
      </w:r>
      <w:r w:rsidRPr="00247946">
        <w:t>e determined as set forth below:</w:t>
      </w:r>
    </w:p>
    <w:p w:rsidR="00BC3A76" w:rsidRDefault="00A2385B" w:rsidP="00BC3A76">
      <w:pPr>
        <w:pStyle w:val="BodyTextIndent2"/>
        <w:ind w:left="1440" w:right="758"/>
      </w:pPr>
      <w:r w:rsidRPr="009617E2">
        <w:lastRenderedPageBreak/>
        <w:t xml:space="preserve">Multiply </w:t>
      </w:r>
      <w:r w:rsidRPr="00247946">
        <w:rPr>
          <w:b/>
          <w:i/>
          <w:u w:val="single"/>
        </w:rPr>
        <w:t>(COMMUNITY PROPERTY INTEREST AWARDED</w:t>
      </w:r>
      <w:r>
        <w:rPr>
          <w:rStyle w:val="FootnoteReference"/>
          <w:b/>
          <w:bCs/>
          <w:i/>
          <w:u w:val="single"/>
        </w:rPr>
        <w:footnoteReference w:id="1"/>
      </w:r>
      <w:r w:rsidRPr="00247946">
        <w:rPr>
          <w:b/>
          <w:i/>
          <w:u w:val="single"/>
        </w:rPr>
        <w:t>)</w:t>
      </w:r>
      <w:r w:rsidRPr="009617E2">
        <w:rPr>
          <w:b/>
        </w:rPr>
        <w:t xml:space="preserve"> </w:t>
      </w:r>
      <w:r w:rsidRPr="009617E2">
        <w:t xml:space="preserve">by </w:t>
      </w:r>
      <w:r>
        <w:t xml:space="preserve"> </w:t>
      </w:r>
      <w:r w:rsidRPr="009617E2">
        <w:t xml:space="preserve">a fraction, the </w:t>
      </w:r>
      <w:r w:rsidRPr="00A113BE">
        <w:rPr>
          <w:u w:val="single"/>
        </w:rPr>
        <w:t>numerator</w:t>
      </w:r>
      <w:r w:rsidRPr="009617E2">
        <w:t xml:space="preserve"> of which is </w:t>
      </w:r>
      <w:r>
        <w:t xml:space="preserve">service </w:t>
      </w:r>
      <w:r w:rsidRPr="009617E2">
        <w:t xml:space="preserve">acquired by </w:t>
      </w:r>
      <w:r>
        <w:t xml:space="preserve">the </w:t>
      </w:r>
      <w:r w:rsidRPr="009617E2">
        <w:t xml:space="preserve">Participant </w:t>
      </w:r>
      <w:r>
        <w:t xml:space="preserve">for purposes of the Plan </w:t>
      </w:r>
      <w:r w:rsidRPr="009617E2">
        <w:t xml:space="preserve">between </w:t>
      </w:r>
      <w:r w:rsidRPr="00BC3FAA">
        <w:rPr>
          <w:b/>
          <w:i/>
          <w:u w:val="single"/>
        </w:rPr>
        <w:t>(DATE OF MARRIAGE)</w:t>
      </w:r>
      <w:r w:rsidRPr="009617E2">
        <w:t xml:space="preserve"> </w:t>
      </w:r>
      <w:r>
        <w:t xml:space="preserve"> </w:t>
      </w:r>
      <w:r w:rsidRPr="009617E2">
        <w:t xml:space="preserve">and </w:t>
      </w:r>
      <w:r w:rsidRPr="00BC3FAA">
        <w:rPr>
          <w:b/>
          <w:i/>
          <w:u w:val="single"/>
        </w:rPr>
        <w:t>(DATE</w:t>
      </w:r>
      <w:r>
        <w:rPr>
          <w:b/>
          <w:i/>
          <w:u w:val="single"/>
        </w:rPr>
        <w:t xml:space="preserve"> OF DI</w:t>
      </w:r>
      <w:r>
        <w:rPr>
          <w:b/>
          <w:i/>
          <w:u w:val="single"/>
        </w:rPr>
        <w:t>VORCE</w:t>
      </w:r>
      <w:r w:rsidRPr="00BC3FAA">
        <w:rPr>
          <w:b/>
          <w:i/>
          <w:u w:val="single"/>
        </w:rPr>
        <w:t>)</w:t>
      </w:r>
      <w:r>
        <w:t xml:space="preserve">; and the </w:t>
      </w:r>
      <w:r>
        <w:rPr>
          <w:u w:val="single"/>
        </w:rPr>
        <w:t>denominator</w:t>
      </w:r>
      <w:r w:rsidRPr="004315D8">
        <w:t xml:space="preserve"> o</w:t>
      </w:r>
      <w:r w:rsidRPr="004315D8">
        <w:t>f which is</w:t>
      </w:r>
      <w:r>
        <w:t xml:space="preserve"> the total</w:t>
      </w:r>
      <w:r w:rsidRPr="0046004C">
        <w:t xml:space="preserve"> </w:t>
      </w:r>
      <w:r>
        <w:t xml:space="preserve">service </w:t>
      </w:r>
      <w:r w:rsidRPr="009617E2">
        <w:t xml:space="preserve">acquired by </w:t>
      </w:r>
      <w:r>
        <w:t xml:space="preserve">the </w:t>
      </w:r>
      <w:r w:rsidRPr="009617E2">
        <w:t xml:space="preserve">Participant </w:t>
      </w:r>
      <w:r>
        <w:t xml:space="preserve">for purposes of the Plan as of the date that the distribution under the Plan commences; and multiply the product by an additional fraction, the </w:t>
      </w:r>
      <w:r w:rsidRPr="00BC3A76">
        <w:rPr>
          <w:u w:val="single"/>
        </w:rPr>
        <w:t>numerator</w:t>
      </w:r>
      <w:r>
        <w:t xml:space="preserve"> of which is the accrued service retirement be</w:t>
      </w:r>
      <w:r>
        <w:t xml:space="preserve">nefit as determined using salary computations and </w:t>
      </w:r>
      <w:r>
        <w:t xml:space="preserve">the </w:t>
      </w:r>
      <w:r>
        <w:t xml:space="preserve">benefit formula under the Plan </w:t>
      </w:r>
      <w:r>
        <w:t xml:space="preserve">as of </w:t>
      </w:r>
      <w:r>
        <w:rPr>
          <w:b/>
        </w:rPr>
        <w:t>(</w:t>
      </w:r>
      <w:r w:rsidRPr="00D10F11">
        <w:rPr>
          <w:b/>
          <w:i/>
          <w:u w:val="single"/>
        </w:rPr>
        <w:t>DATE OF DIVORCE</w:t>
      </w:r>
      <w:r>
        <w:rPr>
          <w:b/>
        </w:rPr>
        <w:t>)</w:t>
      </w:r>
      <w:r>
        <w:t xml:space="preserve">; and the </w:t>
      </w:r>
      <w:r w:rsidRPr="00D33F4A">
        <w:rPr>
          <w:u w:val="single"/>
        </w:rPr>
        <w:t>denominator</w:t>
      </w:r>
      <w:r>
        <w:t xml:space="preserve"> of which is the accrued service retirement benefit determined as of the date of the distribution.  For the purpose of determin</w:t>
      </w:r>
      <w:r>
        <w:t>ing the amount of the accrued service retirement benefit on a given date, the service retirement benefit shall be determined before taking into account any early retirement or optional for</w:t>
      </w:r>
      <w:r>
        <w:t>m</w:t>
      </w:r>
      <w:r>
        <w:t xml:space="preserve"> of benefit election.  </w:t>
      </w:r>
    </w:p>
    <w:p w:rsidR="00A91E50" w:rsidRPr="00D5511A" w:rsidRDefault="00A2385B" w:rsidP="005C693F">
      <w:pPr>
        <w:pStyle w:val="123abc1"/>
      </w:pPr>
      <w:r w:rsidRPr="00247946">
        <w:t xml:space="preserve">The portion </w:t>
      </w:r>
      <w:r>
        <w:t>of the return of accumulated co</w:t>
      </w:r>
      <w:r>
        <w:t xml:space="preserve">ntributions described in paragraph 5(e) </w:t>
      </w:r>
      <w:r w:rsidRPr="00247946">
        <w:t xml:space="preserve">that is awarded and that is to be paid to Alternate Payee shall be </w:t>
      </w:r>
      <w:r>
        <w:t xml:space="preserve">equal to </w:t>
      </w:r>
      <w:r w:rsidRPr="00247946">
        <w:rPr>
          <w:b/>
          <w:i/>
          <w:u w:val="single"/>
        </w:rPr>
        <w:t>(COMMUNITY PROPERTY INTEREST AWARDED</w:t>
      </w:r>
      <w:r>
        <w:rPr>
          <w:rStyle w:val="FootnoteReference"/>
          <w:b/>
          <w:bCs w:val="0"/>
          <w:i/>
          <w:u w:val="single"/>
        </w:rPr>
        <w:footnoteReference w:id="2"/>
      </w:r>
      <w:r w:rsidRPr="00247946">
        <w:rPr>
          <w:b/>
          <w:i/>
          <w:u w:val="single"/>
        </w:rPr>
        <w:t>)</w:t>
      </w:r>
      <w:r w:rsidRPr="009617E2">
        <w:rPr>
          <w:b/>
        </w:rPr>
        <w:t xml:space="preserve"> </w:t>
      </w:r>
      <w:r w:rsidRPr="00D5511A">
        <w:t>of the accumulated</w:t>
      </w:r>
      <w:r>
        <w:rPr>
          <w:b/>
        </w:rPr>
        <w:t xml:space="preserve"> </w:t>
      </w:r>
      <w:r w:rsidRPr="009617E2">
        <w:t xml:space="preserve">contributions that were made to </w:t>
      </w:r>
      <w:r>
        <w:t xml:space="preserve">the Fund by the Participant </w:t>
      </w:r>
      <w:r w:rsidRPr="009617E2">
        <w:t xml:space="preserve">between </w:t>
      </w:r>
      <w:r w:rsidRPr="00D5511A">
        <w:rPr>
          <w:b/>
          <w:i/>
          <w:u w:val="single"/>
        </w:rPr>
        <w:t>(DATE OF MARRI</w:t>
      </w:r>
      <w:r w:rsidRPr="00D5511A">
        <w:rPr>
          <w:b/>
          <w:i/>
          <w:u w:val="single"/>
        </w:rPr>
        <w:t>AGE)</w:t>
      </w:r>
      <w:r w:rsidRPr="009617E2">
        <w:rPr>
          <w:b/>
        </w:rPr>
        <w:t xml:space="preserve"> </w:t>
      </w:r>
      <w:r w:rsidRPr="009617E2">
        <w:t xml:space="preserve">and </w:t>
      </w:r>
      <w:r w:rsidRPr="00D5511A">
        <w:rPr>
          <w:b/>
          <w:i/>
          <w:u w:val="single"/>
        </w:rPr>
        <w:t>(DATE OF DIVORCE)</w:t>
      </w:r>
      <w:r w:rsidRPr="009617E2">
        <w:t>.</w:t>
      </w:r>
    </w:p>
    <w:p w:rsidR="00A91E50" w:rsidRPr="009617E2" w:rsidRDefault="00A2385B" w:rsidP="005C693F">
      <w:pPr>
        <w:pStyle w:val="123abc1"/>
      </w:pPr>
      <w:r w:rsidRPr="009617E2">
        <w:t xml:space="preserve">The </w:t>
      </w:r>
      <w:r>
        <w:t xml:space="preserve">Fund </w:t>
      </w:r>
      <w:r w:rsidRPr="009617E2">
        <w:t>is directed to disburse to Alternate Payee the portion of distribution</w:t>
      </w:r>
      <w:r>
        <w:t>s assigned under Paragraph 6 or 7</w:t>
      </w:r>
      <w:r w:rsidRPr="009617E2">
        <w:t xml:space="preserve"> of this Order, if, as, and when such distributi</w:t>
      </w:r>
      <w:r>
        <w:t>ons are made as provided by the terms of the Plan and applicable law</w:t>
      </w:r>
      <w:r>
        <w:t>s and ru</w:t>
      </w:r>
      <w:r w:rsidRPr="009617E2">
        <w:t xml:space="preserve">les based on Participant’s </w:t>
      </w:r>
      <w:r w:rsidRPr="009617E2">
        <w:lastRenderedPageBreak/>
        <w:t>membership in, credit with, contributions to</w:t>
      </w:r>
      <w:r>
        <w:t>, and elections under</w:t>
      </w:r>
      <w:r w:rsidRPr="009617E2">
        <w:t xml:space="preserve"> the</w:t>
      </w:r>
      <w:r>
        <w:t xml:space="preserve"> Fund</w:t>
      </w:r>
      <w:r w:rsidRPr="009617E2">
        <w:t>, subject to the following provisions:</w:t>
      </w:r>
    </w:p>
    <w:p w:rsidR="00A91E50" w:rsidRPr="009617E2" w:rsidRDefault="00A2385B" w:rsidP="005C693F">
      <w:pPr>
        <w:pStyle w:val="123abc2"/>
      </w:pPr>
      <w:r w:rsidRPr="009617E2">
        <w:t>This Order shall not be interpreted in any way to require the Plan to provide any type or form of benefit or</w:t>
      </w:r>
      <w:r w:rsidRPr="009617E2">
        <w:t xml:space="preserve"> any option not otherwise provided under the Plan.</w:t>
      </w:r>
    </w:p>
    <w:p w:rsidR="00A91E50" w:rsidRPr="009617E2" w:rsidRDefault="00A2385B" w:rsidP="005C693F">
      <w:pPr>
        <w:pStyle w:val="123abc2"/>
      </w:pPr>
      <w:r w:rsidRPr="009617E2">
        <w:t>This Order shall not be interpreted in any way to require the Plan to provide increased benefits determined on the basis of actuarial value.</w:t>
      </w:r>
    </w:p>
    <w:p w:rsidR="00A91E50" w:rsidRPr="009617E2" w:rsidRDefault="00A2385B" w:rsidP="005C693F">
      <w:pPr>
        <w:pStyle w:val="123abc2"/>
      </w:pPr>
      <w:r w:rsidRPr="009617E2">
        <w:t>This Order shall not be interpreted in any way to require the Pl</w:t>
      </w:r>
      <w:r w:rsidRPr="009617E2">
        <w:t xml:space="preserve">an to pay any benefits to </w:t>
      </w:r>
      <w:r>
        <w:t>A</w:t>
      </w:r>
      <w:r w:rsidRPr="009617E2">
        <w:t xml:space="preserve">lternate </w:t>
      </w:r>
      <w:r>
        <w:t>Pa</w:t>
      </w:r>
      <w:r w:rsidRPr="009617E2">
        <w:t>yee which are required to be paid to another alternate payee under another order previously determined to be a qualified domestic relations order.</w:t>
      </w:r>
    </w:p>
    <w:p w:rsidR="00A91E50" w:rsidRPr="009617E2" w:rsidRDefault="00A2385B" w:rsidP="005C693F">
      <w:pPr>
        <w:pStyle w:val="123abc2"/>
      </w:pPr>
      <w:r w:rsidRPr="009617E2">
        <w:t>This Order shall not be interpreted in any way to require the payment o</w:t>
      </w:r>
      <w:r w:rsidRPr="009617E2">
        <w:t xml:space="preserve">f benefits to Alternate Payee before the retirement of Participant, the distribution of a withdrawal of contributions to Participant as authorized by the statutes </w:t>
      </w:r>
      <w:r>
        <w:t xml:space="preserve">and other terms </w:t>
      </w:r>
      <w:r w:rsidRPr="009617E2">
        <w:t>governing the Plan, or any other distribution required by law.</w:t>
      </w:r>
    </w:p>
    <w:p w:rsidR="00A91E50" w:rsidRPr="009617E2" w:rsidRDefault="00A2385B" w:rsidP="005C693F">
      <w:pPr>
        <w:pStyle w:val="123abc2"/>
      </w:pPr>
      <w:r w:rsidRPr="009617E2">
        <w:t>If the Plan pr</w:t>
      </w:r>
      <w:r w:rsidRPr="009617E2">
        <w:t>ovides for a reduced benefit upon “early retirement,” this Order shall be interpreted to require that, in the event of Participant’s retirement before normal retirement age, the benefits payable to Alternate Payee shall be reduced proportionately.</w:t>
      </w:r>
    </w:p>
    <w:p w:rsidR="00A91E50" w:rsidRPr="009617E2" w:rsidRDefault="00A2385B" w:rsidP="005C693F">
      <w:pPr>
        <w:pStyle w:val="123abc2"/>
      </w:pPr>
      <w:r w:rsidRPr="009617E2">
        <w:t>This Ord</w:t>
      </w:r>
      <w:r w:rsidRPr="009617E2">
        <w:t>er shall not be interpreted to require the designation of a particular</w:t>
      </w:r>
      <w:r w:rsidRPr="009617E2">
        <w:t xml:space="preserve"> </w:t>
      </w:r>
      <w:r w:rsidRPr="009617E2">
        <w:t>person as the recipient of benefits in the event of Participant’s death or to require the selection of a particular benefit payment plan or option</w:t>
      </w:r>
      <w:r w:rsidRPr="009617E2">
        <w:t xml:space="preserve">.  </w:t>
      </w:r>
      <w:r w:rsidRPr="009617E2">
        <w:t>However, notwithstanding the provisi</w:t>
      </w:r>
      <w:r w:rsidRPr="009617E2">
        <w:t>ons of this Order, if Alternate Payee is designated as a beneficiary for any</w:t>
      </w:r>
      <w:r w:rsidRPr="009617E2">
        <w:t xml:space="preserve"> </w:t>
      </w:r>
      <w:r w:rsidRPr="009617E2">
        <w:t xml:space="preserve">benefits payable by </w:t>
      </w:r>
      <w:r>
        <w:t xml:space="preserve">the Fund </w:t>
      </w:r>
      <w:r w:rsidRPr="009617E2">
        <w:t>upon the death of Participant, then Alternate Payee shall</w:t>
      </w:r>
      <w:r w:rsidRPr="009617E2">
        <w:t xml:space="preserve"> </w:t>
      </w:r>
      <w:r w:rsidRPr="009617E2">
        <w:t xml:space="preserve">receive such payment to which </w:t>
      </w:r>
      <w:r>
        <w:t>Alternate Payee</w:t>
      </w:r>
      <w:r w:rsidRPr="009617E2">
        <w:t xml:space="preserve"> is entitled by law as beneficiary</w:t>
      </w:r>
      <w:r w:rsidRPr="009617E2">
        <w:t xml:space="preserve">.  </w:t>
      </w:r>
      <w:r w:rsidRPr="009617E2">
        <w:t>If Alterna</w:t>
      </w:r>
      <w:r w:rsidRPr="009617E2">
        <w:t xml:space="preserve">te Payee is a joint beneficiary for a benefit, Alternate Payee shall receive the portion of the </w:t>
      </w:r>
      <w:r w:rsidRPr="009617E2">
        <w:lastRenderedPageBreak/>
        <w:t>total benefit payable to the joint beneficiaries</w:t>
      </w:r>
      <w:r>
        <w:t xml:space="preserve"> as specified in Paragraphs 6 or 7</w:t>
      </w:r>
      <w:r w:rsidRPr="009617E2">
        <w:t xml:space="preserve"> above; the portion of the benefit payment received by Alternate Payee as a jo</w:t>
      </w:r>
      <w:r w:rsidRPr="009617E2">
        <w:t>int beneficiary of Participant shall be credited toward satisfying the amount of the benefit payable to Alternate Payee as the alternate payee for Participant’s interest</w:t>
      </w:r>
      <w:r w:rsidRPr="009617E2">
        <w:t xml:space="preserve">.  </w:t>
      </w:r>
      <w:r w:rsidRPr="009617E2">
        <w:t>Additionally, as specified in Paragraph No. 5 above, Alternate Payee shall receive a</w:t>
      </w:r>
      <w:r w:rsidRPr="009617E2">
        <w:t xml:space="preserve"> portion of any other benefits which are payable to a beneficiary and for which Alternate Payee was not designated as a beneficiary.</w:t>
      </w:r>
    </w:p>
    <w:p w:rsidR="00A91E50" w:rsidRPr="009617E2" w:rsidRDefault="00A2385B" w:rsidP="005C693F">
      <w:pPr>
        <w:pStyle w:val="123abc2"/>
      </w:pPr>
      <w:r w:rsidRPr="009617E2">
        <w:t>In the event that, after distribution of a benefit to Participant or a beneficiary has begun, the amount of the distributio</w:t>
      </w:r>
      <w:r w:rsidRPr="009617E2">
        <w:t>n is increased or reduced by law, then the amount payable to Alternate Payee shall be increased or reduced proportionately by applying the fract</w:t>
      </w:r>
      <w:r>
        <w:t>ion described in Paragraph No. 6</w:t>
      </w:r>
      <w:r w:rsidRPr="009617E2">
        <w:t xml:space="preserve"> above to the increased or reduced distribution that is payable by </w:t>
      </w:r>
      <w:r>
        <w:t xml:space="preserve">the Fund </w:t>
      </w:r>
      <w:r w:rsidRPr="009617E2">
        <w:t>to P</w:t>
      </w:r>
      <w:r w:rsidRPr="009617E2">
        <w:t>articipant or a beneficiary.</w:t>
      </w:r>
    </w:p>
    <w:p w:rsidR="006C5BEC" w:rsidRDefault="00A2385B" w:rsidP="005C693F">
      <w:pPr>
        <w:pStyle w:val="123abc2"/>
      </w:pPr>
      <w:r w:rsidRPr="009617E2">
        <w:t xml:space="preserve">If the Board of Trustees of the Plan has provided by rule </w:t>
      </w:r>
      <w:r>
        <w:t xml:space="preserve">or order </w:t>
      </w:r>
      <w:r w:rsidRPr="009617E2">
        <w:t>that, in lieu of paying an alternate payee the interest awarded by a qualified domestic relations order, the Plan may pay an alternate payee an amount that is t</w:t>
      </w:r>
      <w:r w:rsidRPr="009617E2">
        <w:t>he actuarial equivalent of such interest in the form of (1)</w:t>
      </w:r>
      <w:r>
        <w:t> </w:t>
      </w:r>
      <w:r w:rsidRPr="009617E2">
        <w:t>an annuity payable in equal monthly installments for the life</w:t>
      </w:r>
      <w:r>
        <w:t xml:space="preserve"> of the alternate payee, or (2) </w:t>
      </w:r>
      <w:r w:rsidRPr="009617E2">
        <w:t>a lump sum, then</w:t>
      </w:r>
      <w:r>
        <w:t>,</w:t>
      </w:r>
      <w:r w:rsidRPr="009617E2">
        <w:t xml:space="preserve"> and only in that event</w:t>
      </w:r>
      <w:r>
        <w:t>,</w:t>
      </w:r>
      <w:r w:rsidRPr="009617E2">
        <w:t xml:space="preserve"> Alternate Payee or Participant may request the Plan to make p</w:t>
      </w:r>
      <w:r w:rsidRPr="009617E2">
        <w:t>ayment in this form, and the Plan is authorized to make payment in this form instead of in the manner otherwise</w:t>
      </w:r>
      <w:r w:rsidRPr="009617E2">
        <w:t xml:space="preserve"> </w:t>
      </w:r>
      <w:r w:rsidRPr="009617E2">
        <w:t>described in this Order</w:t>
      </w:r>
      <w:r w:rsidRPr="009617E2">
        <w:t xml:space="preserve">.  </w:t>
      </w:r>
      <w:r w:rsidRPr="009617E2">
        <w:t xml:space="preserve">This Order shall not be interpreted in any way to require the </w:t>
      </w:r>
      <w:r>
        <w:t>Board of Trustees</w:t>
      </w:r>
      <w:r w:rsidRPr="009617E2">
        <w:t xml:space="preserve"> to adopt such rules or to grant any re</w:t>
      </w:r>
      <w:r w:rsidRPr="009617E2">
        <w:t>quest for payment in the form described in this provision</w:t>
      </w:r>
      <w:r w:rsidRPr="009617E2">
        <w:t xml:space="preserve">.  </w:t>
      </w:r>
      <w:r w:rsidRPr="009617E2">
        <w:t xml:space="preserve">The determination of whether to pay an amount authorized by this provision in lieu of the interest otherwise awarded by this Order shall be at the sole discretion of the </w:t>
      </w:r>
      <w:r>
        <w:t>Board of Trustees</w:t>
      </w:r>
      <w:r w:rsidRPr="009617E2">
        <w:t xml:space="preserve">.  </w:t>
      </w:r>
    </w:p>
    <w:p w:rsidR="00A91E50" w:rsidRPr="009617E2" w:rsidRDefault="00A2385B" w:rsidP="005C693F">
      <w:pPr>
        <w:pStyle w:val="123abc2"/>
      </w:pPr>
      <w:r w:rsidRPr="009617E2">
        <w:t>The i</w:t>
      </w:r>
      <w:r w:rsidRPr="009617E2">
        <w:t>nterest of Alternate Payee is governed by Section 804.101, Texas Government Code, or its successor statute.</w:t>
      </w:r>
    </w:p>
    <w:p w:rsidR="00A91E50" w:rsidRPr="009617E2" w:rsidRDefault="00A2385B" w:rsidP="005C693F">
      <w:pPr>
        <w:pStyle w:val="123abc1"/>
      </w:pPr>
      <w:r>
        <w:t>Any amount payable by the Fund</w:t>
      </w:r>
      <w:r w:rsidRPr="009617E2">
        <w:t>, other than those payable under Paragraph</w:t>
      </w:r>
      <w:r>
        <w:t>s </w:t>
      </w:r>
      <w:r w:rsidRPr="009617E2">
        <w:t>5</w:t>
      </w:r>
      <w:r>
        <w:t>, 6 and 7</w:t>
      </w:r>
      <w:r w:rsidRPr="009617E2">
        <w:t xml:space="preserve"> above to Alternate Payee, shall be payable directly to Particip</w:t>
      </w:r>
      <w:r w:rsidRPr="009617E2">
        <w:t xml:space="preserve">ant, Participant’s beneficiary, or the estate, heirs, or legatees of either, in accordance with the </w:t>
      </w:r>
      <w:r>
        <w:t xml:space="preserve">Fund </w:t>
      </w:r>
      <w:r w:rsidRPr="009617E2">
        <w:t>laws and rules</w:t>
      </w:r>
      <w:r w:rsidRPr="009617E2">
        <w:t xml:space="preserve">.  </w:t>
      </w:r>
      <w:r w:rsidRPr="009617E2">
        <w:t>If Participant, Participant’s beneficiary, or the estate of either receives any amount of a distribution that has been awarded to Alte</w:t>
      </w:r>
      <w:r w:rsidRPr="009617E2">
        <w:t>rnate Payee, the recipient is designated a constructive trustee for the amount received and shall immediately transmit such amount to Alternate Payee.</w:t>
      </w:r>
    </w:p>
    <w:p w:rsidR="00A91E50" w:rsidRPr="009617E2" w:rsidRDefault="00A2385B" w:rsidP="004E628B">
      <w:pPr>
        <w:pStyle w:val="123abc1"/>
      </w:pPr>
      <w:r w:rsidRPr="009617E2">
        <w:t>If Alternate Payee or the estate, heirs, or legatees of Alternate Payee receive any amount of a distribut</w:t>
      </w:r>
      <w:r w:rsidRPr="009617E2">
        <w:t>ion that should have been paid to Participant, Participant’s</w:t>
      </w:r>
      <w:r w:rsidRPr="009617E2">
        <w:t xml:space="preserve"> </w:t>
      </w:r>
      <w:r w:rsidRPr="009617E2">
        <w:t>beneficiary, or the estate, heirs, or legatees of either, the recipient is designated a constructive trustee for the amount received and shall immediately transmit such amount to Plan Participant</w:t>
      </w:r>
      <w:r w:rsidRPr="009617E2">
        <w:t xml:space="preserve"> or other person to whom the amount should have been paid.</w:t>
      </w:r>
      <w:r>
        <w:t xml:space="preserve">  </w:t>
      </w:r>
      <w:r w:rsidRPr="009617E2">
        <w:t>If Participant, Alternate Payee, or the estate, heirs, or legatees of either receive any amount of a distribution that should not have been paid by the</w:t>
      </w:r>
      <w:r>
        <w:t xml:space="preserve"> Fund</w:t>
      </w:r>
      <w:r w:rsidRPr="009617E2">
        <w:t>, the recipient is designated a construc</w:t>
      </w:r>
      <w:r w:rsidRPr="009617E2">
        <w:t>tive trustee for the amount received and shall immediately transmit such amount to the</w:t>
      </w:r>
      <w:r>
        <w:t xml:space="preserve"> Fund</w:t>
      </w:r>
      <w:r w:rsidRPr="009617E2">
        <w:t>.</w:t>
      </w:r>
    </w:p>
    <w:p w:rsidR="00A91E50" w:rsidRPr="009617E2" w:rsidRDefault="00A2385B" w:rsidP="005C693F">
      <w:pPr>
        <w:pStyle w:val="123abc1"/>
      </w:pPr>
      <w:r w:rsidRPr="009617E2">
        <w:t>Alternate Payee is ORDERED to report any payments received on any applicable income tax return in accordance with Internal Revenue Code provisions or regulations i</w:t>
      </w:r>
      <w:r w:rsidRPr="009617E2">
        <w:t xml:space="preserve">n effect at the time any payments are issued by </w:t>
      </w:r>
      <w:r>
        <w:t>the Fund</w:t>
      </w:r>
      <w:r w:rsidRPr="009617E2">
        <w:t xml:space="preserve">.  </w:t>
      </w:r>
      <w:r w:rsidRPr="009617E2">
        <w:t>The Plan is authorized to issue a Form W-2P, Form 1099R, or other applicable form on any direct payment made to Alternate Payee</w:t>
      </w:r>
      <w:r w:rsidRPr="009617E2">
        <w:t xml:space="preserve">.  </w:t>
      </w:r>
      <w:r>
        <w:t xml:space="preserve">If applicable, </w:t>
      </w:r>
      <w:r w:rsidRPr="009617E2">
        <w:t>Participant and Alternate Payee shall allocate Parti</w:t>
      </w:r>
      <w:r w:rsidRPr="009617E2">
        <w:t>cipant’s investment in contract in the manner established by the Internal Revenue Code and any applicable regulations.</w:t>
      </w:r>
    </w:p>
    <w:p w:rsidR="00A91E50" w:rsidRPr="009617E2" w:rsidRDefault="00A2385B" w:rsidP="005C693F">
      <w:pPr>
        <w:pStyle w:val="123abc1"/>
      </w:pPr>
      <w:r w:rsidRPr="009617E2">
        <w:t>Alternate Payee is ORDERED to provide the Plan prompt written notification of any changes in Alternate Payee’s mailing address</w:t>
      </w:r>
      <w:r w:rsidRPr="009617E2">
        <w:t xml:space="preserve">.  </w:t>
      </w:r>
      <w:r>
        <w:t>The Fund</w:t>
      </w:r>
      <w:r w:rsidRPr="009617E2">
        <w:t xml:space="preserve"> shall not be liable for failing to make payments to Alternate Payee if </w:t>
      </w:r>
      <w:r>
        <w:t>the Fund</w:t>
      </w:r>
      <w:r w:rsidRPr="009617E2">
        <w:t xml:space="preserve"> does not have a current mailing address for Alternate Payee at time of payment.</w:t>
      </w:r>
    </w:p>
    <w:p w:rsidR="00A91E50" w:rsidRPr="009617E2" w:rsidRDefault="00A2385B" w:rsidP="005C693F">
      <w:pPr>
        <w:pStyle w:val="123abc1"/>
      </w:pPr>
      <w:r w:rsidRPr="009617E2">
        <w:t xml:space="preserve">Alternate Payee shall furnish a certified copy of this Order to </w:t>
      </w:r>
      <w:r>
        <w:t>the Fund</w:t>
      </w:r>
      <w:r w:rsidRPr="009617E2">
        <w:t>.</w:t>
      </w:r>
    </w:p>
    <w:p w:rsidR="00C430BD" w:rsidRPr="009617E2" w:rsidRDefault="00A2385B" w:rsidP="005C693F">
      <w:pPr>
        <w:pStyle w:val="123abc1"/>
      </w:pPr>
      <w:r w:rsidRPr="009617E2">
        <w:t>The Court retains jur</w:t>
      </w:r>
      <w:r w:rsidRPr="009617E2">
        <w:t>isdiction to amend this Order so that it will constitute a qualified domestic relations order under the Plan even though all other matters incident to this action or proceeding have been fully and finally adjudicated</w:t>
      </w:r>
      <w:r w:rsidRPr="009617E2">
        <w:t xml:space="preserve">.  </w:t>
      </w:r>
      <w:r w:rsidRPr="009617E2">
        <w:t xml:space="preserve">If the </w:t>
      </w:r>
      <w:r>
        <w:t>Fund</w:t>
      </w:r>
      <w:r w:rsidRPr="009617E2">
        <w:t xml:space="preserve"> determines at any time th</w:t>
      </w:r>
      <w:r w:rsidRPr="009617E2">
        <w:t>at changes in the law, the administration of the Plan, or any other circumstances make it impossible to calculate the portion of a distribution awarded to Alternate Payee by this Order and so notifies the parties, either or both parties shall</w:t>
      </w:r>
      <w:r w:rsidRPr="009617E2">
        <w:t xml:space="preserve"> </w:t>
      </w:r>
      <w:r w:rsidRPr="009617E2">
        <w:t>immediately p</w:t>
      </w:r>
      <w:r w:rsidRPr="009617E2">
        <w:t>etition the Court for reformation of the Order.</w:t>
      </w:r>
      <w:r w:rsidRPr="009617E2">
        <w:t xml:space="preserve"> </w:t>
      </w:r>
    </w:p>
    <w:p w:rsidR="00A91E50" w:rsidRDefault="00A2385B" w:rsidP="005C693F">
      <w:pPr>
        <w:pStyle w:val="BodyTextFirstIndent2"/>
      </w:pPr>
      <w:r w:rsidRPr="009617E2">
        <w:tab/>
      </w:r>
      <w:r w:rsidRPr="009617E2">
        <w:t>SIGNED this</w:t>
      </w:r>
      <w:r w:rsidRPr="009617E2">
        <w:t xml:space="preserve"> </w:t>
      </w:r>
      <w:r w:rsidRPr="009617E2">
        <w:tab/>
      </w:r>
      <w:r>
        <w:rPr>
          <w:u w:val="single"/>
        </w:rPr>
        <w:tab/>
      </w:r>
      <w:r>
        <w:t xml:space="preserve"> </w:t>
      </w:r>
      <w:r w:rsidRPr="009617E2">
        <w:t>day of</w:t>
      </w:r>
      <w:r w:rsidRPr="009617E2">
        <w:t xml:space="preserve"> </w:t>
      </w:r>
      <w:r>
        <w:t xml:space="preserve"> </w:t>
      </w:r>
      <w:r>
        <w:rPr>
          <w:u w:val="single"/>
        </w:rPr>
        <w:t>                                     </w:t>
      </w:r>
      <w:r>
        <w:t>, 20__.</w:t>
      </w:r>
    </w:p>
    <w:p w:rsidR="005C693F" w:rsidRDefault="00A2385B" w:rsidP="005C693F">
      <w:pPr>
        <w:pStyle w:val="Signature"/>
      </w:pPr>
    </w:p>
    <w:p w:rsidR="005C693F" w:rsidRDefault="00A2385B" w:rsidP="005C693F">
      <w:pPr>
        <w:pStyle w:val="Signature"/>
      </w:pPr>
    </w:p>
    <w:p w:rsidR="005C693F" w:rsidRDefault="00A2385B" w:rsidP="005C693F">
      <w:pPr>
        <w:pStyle w:val="Signature"/>
      </w:pPr>
    </w:p>
    <w:p w:rsidR="005C693F" w:rsidRDefault="00A2385B" w:rsidP="005C693F">
      <w:pPr>
        <w:pStyle w:val="Signature"/>
      </w:pPr>
      <w:r>
        <w:rPr>
          <w:u w:val="single"/>
        </w:rPr>
        <w:tab/>
      </w:r>
      <w:r>
        <w:rPr>
          <w:u w:val="single"/>
        </w:rPr>
        <w:tab/>
      </w:r>
      <w:r>
        <w:rPr>
          <w:u w:val="single"/>
        </w:rPr>
        <w:tab/>
      </w:r>
      <w:r>
        <w:rPr>
          <w:u w:val="single"/>
        </w:rPr>
        <w:tab/>
      </w:r>
      <w:r>
        <w:rPr>
          <w:u w:val="single"/>
        </w:rPr>
        <w:tab/>
      </w:r>
      <w:r>
        <w:rPr>
          <w:u w:val="single"/>
        </w:rPr>
        <w:tab/>
      </w:r>
      <w:r>
        <w:rPr>
          <w:u w:val="single"/>
        </w:rPr>
        <w:tab/>
      </w:r>
    </w:p>
    <w:p w:rsidR="005D436B" w:rsidRDefault="00A2385B" w:rsidP="005C693F">
      <w:pPr>
        <w:pStyle w:val="Signature"/>
      </w:pPr>
      <w:r>
        <w:t>JUDGE PRESIDING</w:t>
      </w:r>
      <w:r w:rsidRPr="009617E2">
        <w:tab/>
      </w:r>
      <w:r w:rsidRPr="009617E2">
        <w:tab/>
      </w:r>
      <w:r w:rsidRPr="009617E2">
        <w:tab/>
      </w:r>
    </w:p>
    <w:p w:rsidR="005C693F" w:rsidRDefault="00A2385B" w:rsidP="005D436B"/>
    <w:p w:rsidR="00EF7187" w:rsidRDefault="00A2385B" w:rsidP="005D436B"/>
    <w:p w:rsidR="00EF7187" w:rsidRDefault="00A2385B" w:rsidP="005D436B"/>
    <w:sectPr w:rsidR="00EF7187" w:rsidSect="00A91E5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C0" w:rsidRDefault="00A2385B">
      <w:r>
        <w:separator/>
      </w:r>
    </w:p>
  </w:endnote>
  <w:endnote w:type="continuationSeparator" w:id="0">
    <w:p w:rsidR="006364C0" w:rsidRDefault="00A2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24" w:rsidRDefault="00A23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57" w:rsidRPr="00745DE6" w:rsidRDefault="00A2385B" w:rsidP="00745DE6">
    <w:pPr>
      <w:adjustRightInd w:val="0"/>
      <w:jc w:val="center"/>
      <w:rPr>
        <w:rFonts w:ascii="Arial" w:hAnsi="Arial"/>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247B57" w:rsidRDefault="00A2385B" w:rsidP="003A5118">
    <w:pPr>
      <w:adjustRightInd w:val="0"/>
    </w:pPr>
    <w:r w:rsidRPr="00745DE6">
      <w:rPr>
        <w:rFonts w:ascii="Arial" w:hAnsi="Arial"/>
      </w:rPr>
      <w:fldChar w:fldCharType="begin"/>
    </w:r>
    <w:r w:rsidRPr="00745DE6">
      <w:rPr>
        <w:rFonts w:ascii="Arial" w:hAnsi="Arial"/>
      </w:rPr>
      <w:instrText xml:space="preserve"> DOCPROPERTY "SWDocID"  \* MERGEFORMAT </w:instrText>
    </w:r>
    <w:r w:rsidRPr="00745DE6">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24" w:rsidRDefault="00A23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C0" w:rsidRDefault="00A2385B">
      <w:r>
        <w:separator/>
      </w:r>
    </w:p>
  </w:footnote>
  <w:footnote w:type="continuationSeparator" w:id="0">
    <w:p w:rsidR="006364C0" w:rsidRDefault="00A2385B">
      <w:r>
        <w:continuationSeparator/>
      </w:r>
    </w:p>
  </w:footnote>
  <w:footnote w:id="1">
    <w:p w:rsidR="00247B57" w:rsidRPr="004110BB" w:rsidRDefault="00A2385B" w:rsidP="00BC3A76">
      <w:pPr>
        <w:pStyle w:val="FootnoteText"/>
      </w:pPr>
      <w:r>
        <w:rPr>
          <w:rStyle w:val="FootnoteReference"/>
        </w:rPr>
        <w:footnoteRef/>
      </w:r>
      <w:r>
        <w:t xml:space="preserve"> </w:t>
      </w:r>
      <w:r w:rsidRPr="004110BB">
        <w:rPr>
          <w:iCs/>
        </w:rPr>
        <w:t xml:space="preserve">The </w:t>
      </w:r>
      <w:r w:rsidRPr="004110BB">
        <w:rPr>
          <w:bCs/>
          <w:iCs/>
        </w:rPr>
        <w:t xml:space="preserve">community </w:t>
      </w:r>
      <w:r w:rsidRPr="004110BB">
        <w:rPr>
          <w:iCs/>
        </w:rPr>
        <w:t xml:space="preserve">property </w:t>
      </w:r>
      <w:r w:rsidRPr="004110BB">
        <w:rPr>
          <w:bCs/>
          <w:iCs/>
        </w:rPr>
        <w:t xml:space="preserve">interest may be </w:t>
      </w:r>
      <w:r w:rsidRPr="004110BB">
        <w:rPr>
          <w:bCs/>
        </w:rPr>
        <w:t xml:space="preserve">expressed as a </w:t>
      </w:r>
      <w:r w:rsidRPr="004110BB">
        <w:rPr>
          <w:bCs/>
          <w:iCs/>
        </w:rPr>
        <w:t xml:space="preserve">fraction, </w:t>
      </w:r>
      <w:r w:rsidRPr="004110BB">
        <w:rPr>
          <w:bCs/>
        </w:rPr>
        <w:t xml:space="preserve">a percentage, or </w:t>
      </w:r>
      <w:r w:rsidRPr="004110BB">
        <w:rPr>
          <w:bCs/>
          <w:iCs/>
        </w:rPr>
        <w:t xml:space="preserve">a decimal, examples </w:t>
      </w:r>
      <w:r>
        <w:rPr>
          <w:iCs/>
        </w:rPr>
        <w:t>1/</w:t>
      </w:r>
      <w:r>
        <w:rPr>
          <w:iCs/>
        </w:rPr>
        <w:t>4, 50</w:t>
      </w:r>
      <w:r w:rsidRPr="004110BB">
        <w:rPr>
          <w:iCs/>
        </w:rPr>
        <w:t>%, or .75.</w:t>
      </w:r>
    </w:p>
  </w:footnote>
  <w:footnote w:id="2">
    <w:p w:rsidR="00247B57" w:rsidRPr="004110BB" w:rsidRDefault="00A2385B" w:rsidP="00A82B93">
      <w:pPr>
        <w:pStyle w:val="FootnoteText"/>
      </w:pPr>
      <w:r>
        <w:rPr>
          <w:rStyle w:val="FootnoteReference"/>
        </w:rPr>
        <w:footnoteRef/>
      </w:r>
      <w:r>
        <w:rPr>
          <w:iCs/>
        </w:rPr>
        <w:t>See Footnote 1</w:t>
      </w:r>
      <w:r w:rsidRPr="004110BB">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24" w:rsidRDefault="00A23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24" w:rsidRDefault="00A23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24" w:rsidRDefault="00A23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99603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F146B4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28AE6E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C2048D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36C84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C0DE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B27D98"/>
    <w:lvl w:ilvl="0">
      <w:start w:val="1"/>
      <w:numFmt w:val="bullet"/>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D452E820"/>
    <w:lvl w:ilvl="0">
      <w:start w:val="1"/>
      <w:numFmt w:val="bullet"/>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E7B83CFC"/>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C0A4ED5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95C06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21D7B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B8BC86"/>
    <w:multiLevelType w:val="singleLevel"/>
    <w:tmpl w:val="74CF30C8"/>
    <w:lvl w:ilvl="0">
      <w:start w:val="7"/>
      <w:numFmt w:val="lowerLetter"/>
      <w:lvlText w:val="(%1)"/>
      <w:lvlJc w:val="left"/>
      <w:pPr>
        <w:tabs>
          <w:tab w:val="num" w:pos="504"/>
        </w:tabs>
      </w:pPr>
      <w:rPr>
        <w:rFonts w:cs="Times New Roman"/>
        <w:color w:val="000000"/>
      </w:rPr>
    </w:lvl>
  </w:abstractNum>
  <w:abstractNum w:abstractNumId="13" w15:restartNumberingAfterBreak="0">
    <w:nsid w:val="2E75744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F72606D"/>
    <w:multiLevelType w:val="singleLevel"/>
    <w:tmpl w:val="754A92F5"/>
    <w:lvl w:ilvl="0">
      <w:start w:val="9"/>
      <w:numFmt w:val="decimal"/>
      <w:lvlText w:val="%1."/>
      <w:lvlJc w:val="left"/>
      <w:pPr>
        <w:tabs>
          <w:tab w:val="num" w:pos="648"/>
        </w:tabs>
      </w:pPr>
      <w:rPr>
        <w:rFonts w:cs="Times New Roman"/>
        <w:color w:val="000000"/>
      </w:rPr>
    </w:lvl>
  </w:abstractNum>
  <w:abstractNum w:abstractNumId="15" w15:restartNumberingAfterBreak="0">
    <w:nsid w:val="329078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3B712F9B"/>
    <w:multiLevelType w:val="singleLevel"/>
    <w:tmpl w:val="69633B69"/>
    <w:lvl w:ilvl="0">
      <w:start w:val="1"/>
      <w:numFmt w:val="decimal"/>
      <w:lvlText w:val="%1."/>
      <w:lvlJc w:val="left"/>
      <w:pPr>
        <w:tabs>
          <w:tab w:val="num" w:pos="720"/>
        </w:tabs>
        <w:ind w:firstLine="144"/>
      </w:pPr>
      <w:rPr>
        <w:rFonts w:cs="Times New Roman"/>
        <w:color w:val="000000"/>
      </w:rPr>
    </w:lvl>
  </w:abstractNum>
  <w:abstractNum w:abstractNumId="17" w15:restartNumberingAfterBreak="0">
    <w:nsid w:val="42C83715"/>
    <w:multiLevelType w:val="multilevel"/>
    <w:tmpl w:val="BE288A00"/>
    <w:lvl w:ilvl="0">
      <w:start w:val="1"/>
      <w:numFmt w:val="decimal"/>
      <w:lvlText w:val="%1."/>
      <w:lvlJc w:val="left"/>
      <w:pPr>
        <w:tabs>
          <w:tab w:val="num" w:pos="720"/>
        </w:tabs>
        <w:ind w:firstLine="360"/>
      </w:pPr>
      <w:rPr>
        <w:rFonts w:ascii="Times New Roman" w:hAnsi="Times New Roman" w:cs="Times New Roman" w:hint="default"/>
        <w:b w:val="0"/>
        <w:i w:val="0"/>
        <w:sz w:val="24"/>
        <w:szCs w:val="24"/>
      </w:rPr>
    </w:lvl>
    <w:lvl w:ilvl="1">
      <w:start w:val="1"/>
      <w:numFmt w:val="decimal"/>
      <w:pStyle w:val="Heading2"/>
      <w:lvlText w:val="%1.%2."/>
      <w:lvlJc w:val="left"/>
      <w:pPr>
        <w:tabs>
          <w:tab w:val="num" w:pos="720"/>
        </w:tabs>
        <w:ind w:firstLine="720"/>
      </w:pPr>
      <w:rPr>
        <w:rFonts w:ascii="Times New Roman" w:hAnsi="Times New Roman" w:cs="Times New Roman" w:hint="default"/>
        <w:b w:val="0"/>
        <w:i w:val="0"/>
        <w:sz w:val="24"/>
        <w:szCs w:val="24"/>
      </w:rPr>
    </w:lvl>
    <w:lvl w:ilvl="2">
      <w:start w:val="1"/>
      <w:numFmt w:val="lowerLetter"/>
      <w:pStyle w:val="Heading3"/>
      <w:lvlText w:val="(%3)"/>
      <w:lvlJc w:val="left"/>
      <w:pPr>
        <w:tabs>
          <w:tab w:val="num" w:pos="720"/>
        </w:tabs>
        <w:ind w:firstLine="2160"/>
      </w:pPr>
      <w:rPr>
        <w:rFonts w:ascii="Times New Roman" w:hAnsi="Times New Roman" w:cs="Times New Roman" w:hint="default"/>
        <w:b w:val="0"/>
        <w:i w:val="0"/>
        <w:sz w:val="24"/>
        <w:szCs w:val="24"/>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960"/>
        </w:tabs>
        <w:ind w:left="3096" w:hanging="936"/>
      </w:pPr>
      <w:rPr>
        <w:rFonts w:cs="Times New Roman" w:hint="default"/>
      </w:rPr>
    </w:lvl>
    <w:lvl w:ilvl="6">
      <w:start w:val="1"/>
      <w:numFmt w:val="decimal"/>
      <w:lvlText w:val="%1.%2.%3.%4.%5.%6.%7."/>
      <w:lvlJc w:val="left"/>
      <w:pPr>
        <w:tabs>
          <w:tab w:val="num" w:pos="468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760"/>
        </w:tabs>
        <w:ind w:left="4680" w:hanging="1440"/>
      </w:pPr>
      <w:rPr>
        <w:rFonts w:cs="Times New Roman" w:hint="default"/>
      </w:rPr>
    </w:lvl>
  </w:abstractNum>
  <w:abstractNum w:abstractNumId="18" w15:restartNumberingAfterBreak="0">
    <w:nsid w:val="49AB6E39"/>
    <w:multiLevelType w:val="multilevel"/>
    <w:tmpl w:val="D6864B00"/>
    <w:lvl w:ilvl="0">
      <w:start w:val="1"/>
      <w:numFmt w:val="decimal"/>
      <w:suff w:val="nothing"/>
      <w:lvlText w:val="%1.  "/>
      <w:lvlJc w:val="left"/>
      <w:pPr>
        <w:tabs>
          <w:tab w:val="num" w:pos="1440"/>
        </w:tabs>
        <w:ind w:left="0" w:firstLine="720"/>
      </w:pPr>
      <w:rPr>
        <w:rFonts w:ascii="9999999" w:hAnsi="9999999"/>
        <w:b w:val="0"/>
        <w:i w:val="0"/>
        <w:caps w:val="0"/>
        <w:strike w:val="0"/>
        <w:dstrike w:val="0"/>
        <w:outline w:val="0"/>
        <w:shadow w:val="0"/>
        <w:emboss w:val="0"/>
        <w:imprint w:val="0"/>
        <w:vanish w:val="0"/>
        <w:sz w:val="24"/>
        <w:u w:val="none"/>
        <w:effect w:val="none"/>
        <w:vertAlign w:val="baseline"/>
      </w:rPr>
    </w:lvl>
    <w:lvl w:ilvl="1">
      <w:start w:val="1"/>
      <w:numFmt w:val="lowerLetter"/>
      <w:suff w:val="nothing"/>
      <w:lvlText w:val="(%2)  "/>
      <w:lvlJc w:val="left"/>
      <w:pPr>
        <w:tabs>
          <w:tab w:val="num" w:pos="1440"/>
        </w:tabs>
        <w:ind w:left="720" w:firstLine="720"/>
      </w:pPr>
      <w:rPr>
        <w:rFonts w:ascii="9999999" w:hAnsi="9999999"/>
        <w:b w:val="0"/>
        <w:i w:val="0"/>
        <w:caps w:val="0"/>
        <w:strike w:val="0"/>
        <w:dstrike w:val="0"/>
        <w:outline w:val="0"/>
        <w:shadow w:val="0"/>
        <w:emboss w:val="0"/>
        <w:imprint w:val="0"/>
        <w:vanish w:val="0"/>
        <w:sz w:val="24"/>
        <w:u w:val="none"/>
        <w:effect w:val="none"/>
        <w:vertAlign w:val="baseline"/>
      </w:rPr>
    </w:lvl>
    <w:lvl w:ilvl="2">
      <w:start w:val="1"/>
      <w:numFmt w:val="none"/>
      <w:suff w:val="nothing"/>
      <w:lvlText w:val=""/>
      <w:lvlJc w:val="left"/>
      <w:pPr>
        <w:tabs>
          <w:tab w:val="num" w:pos="1440"/>
        </w:tabs>
        <w:ind w:left="1440" w:firstLine="720"/>
      </w:pPr>
      <w:rPr>
        <w:rFonts w:ascii="9999999" w:hAnsi="9999999"/>
        <w:b w:val="0"/>
        <w:i w:val="0"/>
        <w:caps w:val="0"/>
        <w:strike w:val="0"/>
        <w:dstrike w:val="0"/>
        <w:outline w:val="0"/>
        <w:shadow w:val="0"/>
        <w:emboss w:val="0"/>
        <w:imprint w:val="0"/>
        <w:vanish w:val="0"/>
        <w:sz w:val="24"/>
        <w:u w:val="none"/>
        <w:effect w:val="none"/>
        <w:vertAlign w:val="baseline"/>
      </w:rPr>
    </w:lvl>
    <w:lvl w:ilvl="3">
      <w:start w:val="1"/>
      <w:numFmt w:val="none"/>
      <w:suff w:val="nothing"/>
      <w:lvlText w:val=""/>
      <w:lvlJc w:val="left"/>
      <w:pPr>
        <w:tabs>
          <w:tab w:val="num" w:pos="1440"/>
        </w:tabs>
        <w:ind w:left="2160" w:firstLine="720"/>
      </w:pPr>
      <w:rPr>
        <w:rFonts w:ascii="9999999" w:hAnsi="9999999"/>
        <w:b w:val="0"/>
        <w:i w:val="0"/>
        <w:caps w:val="0"/>
        <w:strike w:val="0"/>
        <w:dstrike w:val="0"/>
        <w:outline w:val="0"/>
        <w:shadow w:val="0"/>
        <w:emboss w:val="0"/>
        <w:imprint w:val="0"/>
        <w:vanish w:val="0"/>
        <w:sz w:val="24"/>
        <w:u w:val="none"/>
        <w:effect w:val="none"/>
        <w:vertAlign w:val="baseline"/>
      </w:rPr>
    </w:lvl>
    <w:lvl w:ilvl="4">
      <w:start w:val="1"/>
      <w:numFmt w:val="none"/>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5">
      <w:start w:val="1"/>
      <w:numFmt w:val="none"/>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6">
      <w:start w:val="1"/>
      <w:numFmt w:val="none"/>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7">
      <w:start w:val="1"/>
      <w:numFmt w:val="none"/>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8">
      <w:start w:val="1"/>
      <w:numFmt w:val="none"/>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abstractNum>
  <w:abstractNum w:abstractNumId="19" w15:restartNumberingAfterBreak="0">
    <w:nsid w:val="4DB93107"/>
    <w:multiLevelType w:val="singleLevel"/>
    <w:tmpl w:val="6A684FED"/>
    <w:lvl w:ilvl="0">
      <w:start w:val="7"/>
      <w:numFmt w:val="decimal"/>
      <w:lvlText w:val="%1."/>
      <w:lvlJc w:val="left"/>
      <w:pPr>
        <w:tabs>
          <w:tab w:val="num" w:pos="576"/>
        </w:tabs>
      </w:pPr>
      <w:rPr>
        <w:rFonts w:cs="Times New Roman"/>
        <w:color w:val="000000"/>
      </w:rPr>
    </w:lvl>
  </w:abstractNum>
  <w:abstractNum w:abstractNumId="20" w15:restartNumberingAfterBreak="0">
    <w:nsid w:val="51822402"/>
    <w:multiLevelType w:val="multilevel"/>
    <w:tmpl w:val="D6864B00"/>
    <w:lvl w:ilvl="0">
      <w:start w:val="1"/>
      <w:numFmt w:val="decimal"/>
      <w:pStyle w:val="123abc1"/>
      <w:suff w:val="nothing"/>
      <w:lvlText w:val="%1.  "/>
      <w:lvlJc w:val="left"/>
      <w:pPr>
        <w:tabs>
          <w:tab w:val="num" w:pos="1440"/>
        </w:tabs>
        <w:ind w:left="0" w:firstLine="720"/>
      </w:pPr>
      <w:rPr>
        <w:rFonts w:ascii="9999999" w:hAnsi="9999999"/>
        <w:b w:val="0"/>
        <w:i w:val="0"/>
        <w:caps w:val="0"/>
        <w:strike w:val="0"/>
        <w:dstrike w:val="0"/>
        <w:outline w:val="0"/>
        <w:shadow w:val="0"/>
        <w:emboss w:val="0"/>
        <w:imprint w:val="0"/>
        <w:vanish w:val="0"/>
        <w:sz w:val="24"/>
        <w:u w:val="none"/>
        <w:effect w:val="none"/>
        <w:vertAlign w:val="baseline"/>
      </w:rPr>
    </w:lvl>
    <w:lvl w:ilvl="1">
      <w:start w:val="1"/>
      <w:numFmt w:val="lowerLetter"/>
      <w:pStyle w:val="123abc2"/>
      <w:suff w:val="nothing"/>
      <w:lvlText w:val="(%2)  "/>
      <w:lvlJc w:val="left"/>
      <w:pPr>
        <w:tabs>
          <w:tab w:val="num" w:pos="1496"/>
        </w:tabs>
        <w:ind w:left="776" w:firstLine="720"/>
      </w:pPr>
      <w:rPr>
        <w:rFonts w:ascii="9999999" w:hAnsi="9999999"/>
        <w:b w:val="0"/>
        <w:i w:val="0"/>
        <w:caps w:val="0"/>
        <w:strike w:val="0"/>
        <w:dstrike w:val="0"/>
        <w:outline w:val="0"/>
        <w:shadow w:val="0"/>
        <w:emboss w:val="0"/>
        <w:imprint w:val="0"/>
        <w:vanish w:val="0"/>
        <w:sz w:val="24"/>
        <w:u w:val="none"/>
        <w:effect w:val="none"/>
        <w:vertAlign w:val="baseline"/>
      </w:rPr>
    </w:lvl>
    <w:lvl w:ilvl="2">
      <w:start w:val="1"/>
      <w:numFmt w:val="none"/>
      <w:pStyle w:val="123abc3"/>
      <w:suff w:val="nothing"/>
      <w:lvlText w:val=""/>
      <w:lvlJc w:val="left"/>
      <w:pPr>
        <w:tabs>
          <w:tab w:val="num" w:pos="1440"/>
        </w:tabs>
        <w:ind w:left="1440" w:firstLine="720"/>
      </w:pPr>
      <w:rPr>
        <w:rFonts w:ascii="9999999" w:hAnsi="9999999"/>
        <w:b w:val="0"/>
        <w:i w:val="0"/>
        <w:caps w:val="0"/>
        <w:strike w:val="0"/>
        <w:dstrike w:val="0"/>
        <w:outline w:val="0"/>
        <w:shadow w:val="0"/>
        <w:emboss w:val="0"/>
        <w:imprint w:val="0"/>
        <w:vanish w:val="0"/>
        <w:sz w:val="24"/>
        <w:u w:val="none"/>
        <w:effect w:val="none"/>
        <w:vertAlign w:val="baseline"/>
      </w:rPr>
    </w:lvl>
    <w:lvl w:ilvl="3">
      <w:start w:val="1"/>
      <w:numFmt w:val="none"/>
      <w:pStyle w:val="123abc4"/>
      <w:suff w:val="nothing"/>
      <w:lvlText w:val=""/>
      <w:lvlJc w:val="left"/>
      <w:pPr>
        <w:tabs>
          <w:tab w:val="num" w:pos="1440"/>
        </w:tabs>
        <w:ind w:left="2160" w:firstLine="720"/>
      </w:pPr>
      <w:rPr>
        <w:rFonts w:ascii="9999999" w:hAnsi="9999999"/>
        <w:b w:val="0"/>
        <w:i w:val="0"/>
        <w:caps w:val="0"/>
        <w:strike w:val="0"/>
        <w:dstrike w:val="0"/>
        <w:outline w:val="0"/>
        <w:shadow w:val="0"/>
        <w:emboss w:val="0"/>
        <w:imprint w:val="0"/>
        <w:vanish w:val="0"/>
        <w:sz w:val="24"/>
        <w:u w:val="none"/>
        <w:effect w:val="none"/>
        <w:vertAlign w:val="baseline"/>
      </w:rPr>
    </w:lvl>
    <w:lvl w:ilvl="4">
      <w:start w:val="1"/>
      <w:numFmt w:val="none"/>
      <w:pStyle w:val="123abc5"/>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5">
      <w:start w:val="1"/>
      <w:numFmt w:val="none"/>
      <w:pStyle w:val="123abc6"/>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6">
      <w:start w:val="1"/>
      <w:numFmt w:val="none"/>
      <w:pStyle w:val="123abc7"/>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7">
      <w:start w:val="1"/>
      <w:numFmt w:val="none"/>
      <w:pStyle w:val="123abc8"/>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lvl w:ilvl="8">
      <w:start w:val="1"/>
      <w:numFmt w:val="none"/>
      <w:pStyle w:val="123abc9"/>
      <w:suff w:val="nothing"/>
      <w:lvlText w:val=""/>
      <w:lvlJc w:val="left"/>
      <w:pPr>
        <w:tabs>
          <w:tab w:val="num" w:pos="1440"/>
        </w:tabs>
        <w:ind w:left="0" w:firstLine="0"/>
      </w:pPr>
      <w:rPr>
        <w:rFonts w:ascii="9999999" w:hAnsi="9999999"/>
        <w:b w:val="0"/>
        <w:i w:val="0"/>
        <w:caps w:val="0"/>
        <w:strike w:val="0"/>
        <w:dstrike w:val="0"/>
        <w:outline w:val="0"/>
        <w:shadow w:val="0"/>
        <w:emboss w:val="0"/>
        <w:imprint w:val="0"/>
        <w:vanish w:val="0"/>
        <w:sz w:val="24"/>
        <w:u w:val="none"/>
        <w:effect w:val="none"/>
        <w:vertAlign w:val="baseline"/>
      </w:rPr>
    </w:lvl>
  </w:abstractNum>
  <w:abstractNum w:abstractNumId="21" w15:restartNumberingAfterBreak="0">
    <w:nsid w:val="52F1A503"/>
    <w:multiLevelType w:val="singleLevel"/>
    <w:tmpl w:val="625F0FFC"/>
    <w:lvl w:ilvl="0">
      <w:start w:val="1"/>
      <w:numFmt w:val="lowerLetter"/>
      <w:lvlText w:val="(%1)"/>
      <w:lvlJc w:val="left"/>
      <w:pPr>
        <w:tabs>
          <w:tab w:val="num" w:pos="1008"/>
        </w:tabs>
        <w:ind w:left="576"/>
      </w:pPr>
      <w:rPr>
        <w:rFonts w:cs="Times New Roman"/>
        <w:color w:val="000000"/>
      </w:rPr>
    </w:lvl>
  </w:abstractNum>
  <w:abstractNum w:abstractNumId="22" w15:restartNumberingAfterBreak="0">
    <w:nsid w:val="5AE01826"/>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BEE75F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9454C26"/>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15:restartNumberingAfterBreak="0">
    <w:nsid w:val="78EB302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F2910E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21"/>
  </w:num>
  <w:num w:numId="3">
    <w:abstractNumId w:val="12"/>
  </w:num>
  <w:num w:numId="4">
    <w:abstractNumId w:val="19"/>
  </w:num>
  <w:num w:numId="5">
    <w:abstractNumId w:val="14"/>
  </w:num>
  <w:num w:numId="6">
    <w:abstractNumId w:val="13"/>
  </w:num>
  <w:num w:numId="7">
    <w:abstractNumId w:val="23"/>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20"/>
  </w:num>
  <w:num w:numId="21">
    <w:abstractNumId w:val="15"/>
  </w:num>
  <w:num w:numId="22">
    <w:abstractNumId w:val="25"/>
  </w:num>
  <w:num w:numId="23">
    <w:abstractNumId w:val="22"/>
  </w:num>
  <w:num w:numId="24">
    <w:abstractNumId w:val="10"/>
  </w:num>
  <w:num w:numId="25">
    <w:abstractNumId w:val="11"/>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87"/>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WActiveDesign" w:val="123abc"/>
    <w:docVar w:name="SWAllDesigns" w:val="123abc|"/>
    <w:docVar w:name="SWAllLineBreaks" w:val="123abc~~0|0|0|0|0|0|0|0|0|@@"/>
    <w:docVar w:name="SWDocIDLayout" w:val="5"/>
    <w:docVar w:name="SWDocIDLocation" w:val="4"/>
  </w:docVars>
  <w:rsids>
    <w:rsidRoot w:val="00A91E50"/>
    <w:rsid w:val="00A2385B"/>
    <w:rsid w:val="00C7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E50"/>
    <w:rPr>
      <w:sz w:val="24"/>
      <w:szCs w:val="24"/>
    </w:rPr>
  </w:style>
  <w:style w:type="paragraph" w:styleId="Heading1">
    <w:name w:val="heading 1"/>
    <w:basedOn w:val="Normal"/>
    <w:next w:val="Normal"/>
    <w:qFormat/>
    <w:rsid w:val="00A91E50"/>
    <w:pPr>
      <w:keepNext/>
      <w:spacing w:after="240"/>
      <w:outlineLvl w:val="0"/>
    </w:pPr>
    <w:rPr>
      <w:rFonts w:cs="Arial"/>
      <w:bCs/>
    </w:rPr>
  </w:style>
  <w:style w:type="paragraph" w:styleId="Heading2">
    <w:name w:val="heading 2"/>
    <w:basedOn w:val="Normal"/>
    <w:next w:val="Normal"/>
    <w:qFormat/>
    <w:rsid w:val="00A91E50"/>
    <w:pPr>
      <w:numPr>
        <w:ilvl w:val="1"/>
        <w:numId w:val="19"/>
      </w:numPr>
      <w:spacing w:after="240"/>
      <w:outlineLvl w:val="1"/>
    </w:pPr>
    <w:rPr>
      <w:rFonts w:cs="Arial"/>
      <w:bCs/>
      <w:iCs/>
      <w:szCs w:val="28"/>
    </w:rPr>
  </w:style>
  <w:style w:type="paragraph" w:styleId="Heading3">
    <w:name w:val="heading 3"/>
    <w:basedOn w:val="Normal"/>
    <w:next w:val="Normal"/>
    <w:qFormat/>
    <w:rsid w:val="00A91E50"/>
    <w:pPr>
      <w:numPr>
        <w:ilvl w:val="2"/>
        <w:numId w:val="19"/>
      </w:numPr>
      <w:spacing w:after="240"/>
      <w:outlineLvl w:val="2"/>
    </w:pPr>
    <w:rPr>
      <w:rFonts w:cs="Arial"/>
      <w:bCs/>
      <w:szCs w:val="26"/>
    </w:rPr>
  </w:style>
  <w:style w:type="paragraph" w:styleId="Heading4">
    <w:name w:val="heading 4"/>
    <w:basedOn w:val="Normal"/>
    <w:next w:val="Normal"/>
    <w:qFormat/>
    <w:rsid w:val="00A91E50"/>
    <w:pPr>
      <w:spacing w:after="240"/>
      <w:outlineLvl w:val="3"/>
    </w:pPr>
    <w:rPr>
      <w:bCs/>
    </w:rPr>
  </w:style>
  <w:style w:type="paragraph" w:styleId="Heading5">
    <w:name w:val="heading 5"/>
    <w:basedOn w:val="Normal"/>
    <w:next w:val="Normal"/>
    <w:qFormat/>
    <w:rsid w:val="00A91E50"/>
    <w:pPr>
      <w:spacing w:before="240" w:after="60"/>
      <w:outlineLvl w:val="4"/>
    </w:pPr>
    <w:rPr>
      <w:bCs/>
      <w:iCs/>
      <w:szCs w:val="26"/>
    </w:rPr>
  </w:style>
  <w:style w:type="paragraph" w:styleId="Heading6">
    <w:name w:val="heading 6"/>
    <w:basedOn w:val="Normal"/>
    <w:next w:val="Normal"/>
    <w:qFormat/>
    <w:rsid w:val="00A91E50"/>
    <w:pPr>
      <w:spacing w:after="240"/>
      <w:outlineLvl w:val="5"/>
    </w:pPr>
    <w:rPr>
      <w:bCs/>
      <w:szCs w:val="22"/>
    </w:rPr>
  </w:style>
  <w:style w:type="paragraph" w:styleId="Heading7">
    <w:name w:val="heading 7"/>
    <w:basedOn w:val="Normal"/>
    <w:next w:val="Normal"/>
    <w:qFormat/>
    <w:rsid w:val="00A91E50"/>
    <w:pPr>
      <w:spacing w:after="240"/>
      <w:outlineLvl w:val="6"/>
    </w:pPr>
  </w:style>
  <w:style w:type="paragraph" w:styleId="Heading8">
    <w:name w:val="heading 8"/>
    <w:basedOn w:val="Normal"/>
    <w:next w:val="Normal"/>
    <w:qFormat/>
    <w:rsid w:val="00A91E50"/>
    <w:pPr>
      <w:spacing w:after="240"/>
      <w:outlineLvl w:val="7"/>
    </w:pPr>
    <w:rPr>
      <w:iCs/>
    </w:rPr>
  </w:style>
  <w:style w:type="paragraph" w:styleId="Heading9">
    <w:name w:val="heading 9"/>
    <w:basedOn w:val="Normal"/>
    <w:next w:val="Normal"/>
    <w:qFormat/>
    <w:rsid w:val="00A91E50"/>
    <w:pPr>
      <w:spacing w:after="240"/>
      <w:outlineLvl w:val="8"/>
    </w:pPr>
    <w:rPr>
      <w:rFonts w:cs="Arial"/>
      <w:szCs w:val="22"/>
    </w:rPr>
  </w:style>
  <w:style w:type="character" w:default="1" w:styleId="DefaultParagraphFont">
    <w:name w:val="Default Paragraph Font"/>
    <w:semiHidden/>
    <w:rsid w:val="00A91E5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ld">
    <w:name w:val="*Bold"/>
    <w:rsid w:val="00A91E50"/>
    <w:rPr>
      <w:rFonts w:cs="Times New Roman"/>
      <w:b/>
    </w:rPr>
  </w:style>
  <w:style w:type="character" w:customStyle="1" w:styleId="BoldUnderline">
    <w:name w:val="*Bold Underline"/>
    <w:rsid w:val="00A91E50"/>
    <w:rPr>
      <w:rFonts w:cs="Times New Roman"/>
      <w:b/>
      <w:u w:val="single"/>
    </w:rPr>
  </w:style>
  <w:style w:type="character" w:customStyle="1" w:styleId="Doubleunderline">
    <w:name w:val="*Doubleunderline"/>
    <w:rsid w:val="00A91E50"/>
    <w:rPr>
      <w:rFonts w:cs="Times New Roman"/>
      <w:u w:val="double"/>
    </w:rPr>
  </w:style>
  <w:style w:type="character" w:customStyle="1" w:styleId="Italics">
    <w:name w:val="*Italics"/>
    <w:rsid w:val="00A91E50"/>
    <w:rPr>
      <w:rFonts w:cs="Times New Roman"/>
      <w:i/>
    </w:rPr>
  </w:style>
  <w:style w:type="character" w:customStyle="1" w:styleId="Underline">
    <w:name w:val="*Underline"/>
    <w:rsid w:val="00A91E50"/>
    <w:rPr>
      <w:rFonts w:cs="Times New Roman"/>
      <w:u w:val="single"/>
    </w:rPr>
  </w:style>
  <w:style w:type="paragraph" w:styleId="Header">
    <w:name w:val="header"/>
    <w:basedOn w:val="Normal"/>
    <w:rsid w:val="00A91E50"/>
    <w:pPr>
      <w:tabs>
        <w:tab w:val="center" w:pos="4320"/>
        <w:tab w:val="right" w:pos="8640"/>
      </w:tabs>
    </w:pPr>
  </w:style>
  <w:style w:type="paragraph" w:styleId="Footer">
    <w:name w:val="footer"/>
    <w:basedOn w:val="Normal"/>
    <w:rsid w:val="00A91E50"/>
    <w:pPr>
      <w:tabs>
        <w:tab w:val="center" w:pos="4320"/>
        <w:tab w:val="right" w:pos="8640"/>
      </w:tabs>
    </w:pPr>
  </w:style>
  <w:style w:type="paragraph" w:styleId="DocumentMap">
    <w:name w:val="Document Map"/>
    <w:basedOn w:val="Normal"/>
    <w:semiHidden/>
    <w:rsid w:val="00A91E50"/>
    <w:pPr>
      <w:shd w:val="clear" w:color="auto" w:fill="000080"/>
    </w:pPr>
    <w:rPr>
      <w:rFonts w:ascii="Tahoma" w:hAnsi="Tahoma" w:cs="Tahoma"/>
      <w:sz w:val="20"/>
      <w:szCs w:val="20"/>
    </w:rPr>
  </w:style>
  <w:style w:type="paragraph" w:styleId="BodyText">
    <w:name w:val="Body Text"/>
    <w:basedOn w:val="Normal"/>
    <w:rsid w:val="00A91E50"/>
    <w:pPr>
      <w:spacing w:after="240"/>
      <w:jc w:val="both"/>
    </w:pPr>
  </w:style>
  <w:style w:type="paragraph" w:styleId="BodyTextIndent">
    <w:name w:val="Body Text Indent"/>
    <w:basedOn w:val="Normal"/>
    <w:rsid w:val="00A91E50"/>
    <w:pPr>
      <w:spacing w:after="120"/>
      <w:ind w:left="360"/>
    </w:pPr>
  </w:style>
  <w:style w:type="paragraph" w:styleId="BodyTextFirstIndent2">
    <w:name w:val="Body Text First Indent 2"/>
    <w:basedOn w:val="BodyTextIndent"/>
    <w:rsid w:val="005C693F"/>
    <w:pPr>
      <w:spacing w:after="0" w:line="480" w:lineRule="auto"/>
      <w:ind w:left="0" w:firstLine="720"/>
      <w:jc w:val="both"/>
    </w:pPr>
    <w:rPr>
      <w:szCs w:val="22"/>
    </w:rPr>
  </w:style>
  <w:style w:type="paragraph" w:customStyle="1" w:styleId="123abc1">
    <w:name w:val="123abc 1"/>
    <w:basedOn w:val="Normal"/>
    <w:next w:val="Heading1"/>
    <w:rsid w:val="005C693F"/>
    <w:pPr>
      <w:numPr>
        <w:numId w:val="20"/>
      </w:numPr>
      <w:tabs>
        <w:tab w:val="clear" w:pos="1440"/>
      </w:tabs>
      <w:spacing w:line="480" w:lineRule="auto"/>
      <w:jc w:val="both"/>
      <w:outlineLvl w:val="0"/>
    </w:pPr>
    <w:rPr>
      <w:bCs/>
    </w:rPr>
  </w:style>
  <w:style w:type="paragraph" w:customStyle="1" w:styleId="123abc2">
    <w:name w:val="123abc 2"/>
    <w:basedOn w:val="Normal"/>
    <w:next w:val="Heading2"/>
    <w:rsid w:val="005C693F"/>
    <w:pPr>
      <w:numPr>
        <w:ilvl w:val="1"/>
        <w:numId w:val="20"/>
      </w:numPr>
      <w:spacing w:line="480" w:lineRule="auto"/>
      <w:jc w:val="both"/>
      <w:outlineLvl w:val="1"/>
    </w:pPr>
    <w:rPr>
      <w:bCs/>
    </w:rPr>
  </w:style>
  <w:style w:type="paragraph" w:customStyle="1" w:styleId="123abc3">
    <w:name w:val="123abc 3"/>
    <w:basedOn w:val="Normal"/>
    <w:next w:val="BodyText"/>
    <w:rsid w:val="005C693F"/>
    <w:pPr>
      <w:numPr>
        <w:ilvl w:val="2"/>
        <w:numId w:val="20"/>
      </w:numPr>
      <w:tabs>
        <w:tab w:val="clear" w:pos="1440"/>
      </w:tabs>
      <w:spacing w:after="240"/>
      <w:jc w:val="both"/>
      <w:outlineLvl w:val="2"/>
    </w:pPr>
    <w:rPr>
      <w:bCs/>
    </w:rPr>
  </w:style>
  <w:style w:type="paragraph" w:styleId="BodyTextIndent2">
    <w:name w:val="Body Text Indent 2"/>
    <w:basedOn w:val="Normal"/>
    <w:link w:val="BodyTextIndent2Char"/>
    <w:rsid w:val="005C693F"/>
    <w:pPr>
      <w:spacing w:line="480" w:lineRule="auto"/>
      <w:ind w:left="720"/>
      <w:jc w:val="both"/>
    </w:pPr>
  </w:style>
  <w:style w:type="paragraph" w:customStyle="1" w:styleId="123abc4">
    <w:name w:val="123abc 4"/>
    <w:basedOn w:val="Normal"/>
    <w:next w:val="BodyText"/>
    <w:rsid w:val="005C693F"/>
    <w:pPr>
      <w:numPr>
        <w:ilvl w:val="3"/>
        <w:numId w:val="20"/>
      </w:numPr>
      <w:tabs>
        <w:tab w:val="clear" w:pos="1440"/>
      </w:tabs>
      <w:spacing w:after="240"/>
      <w:outlineLvl w:val="3"/>
    </w:pPr>
    <w:rPr>
      <w:bCs/>
    </w:rPr>
  </w:style>
  <w:style w:type="paragraph" w:customStyle="1" w:styleId="BodyTextLeft">
    <w:name w:val="Body Text Left"/>
    <w:basedOn w:val="Normal"/>
    <w:rsid w:val="00A91E50"/>
    <w:pPr>
      <w:spacing w:after="240"/>
    </w:pPr>
  </w:style>
  <w:style w:type="paragraph" w:customStyle="1" w:styleId="123abc5">
    <w:name w:val="123abc 5"/>
    <w:basedOn w:val="Normal"/>
    <w:next w:val="BodyText"/>
    <w:rsid w:val="005C693F"/>
    <w:pPr>
      <w:numPr>
        <w:ilvl w:val="4"/>
        <w:numId w:val="20"/>
      </w:numPr>
      <w:tabs>
        <w:tab w:val="clear" w:pos="1440"/>
      </w:tabs>
      <w:spacing w:after="240"/>
      <w:outlineLvl w:val="4"/>
    </w:pPr>
    <w:rPr>
      <w:bCs/>
    </w:rPr>
  </w:style>
  <w:style w:type="paragraph" w:styleId="Caption">
    <w:name w:val="caption"/>
    <w:basedOn w:val="Normal"/>
    <w:next w:val="Normal"/>
    <w:qFormat/>
    <w:rsid w:val="00A91E50"/>
    <w:rPr>
      <w:b/>
      <w:bCs/>
      <w:sz w:val="20"/>
      <w:szCs w:val="20"/>
    </w:rPr>
  </w:style>
  <w:style w:type="paragraph" w:customStyle="1" w:styleId="123abc6">
    <w:name w:val="123abc 6"/>
    <w:basedOn w:val="Normal"/>
    <w:next w:val="BodyText"/>
    <w:rsid w:val="005C693F"/>
    <w:pPr>
      <w:numPr>
        <w:ilvl w:val="5"/>
        <w:numId w:val="20"/>
      </w:numPr>
      <w:tabs>
        <w:tab w:val="clear" w:pos="1440"/>
      </w:tabs>
      <w:spacing w:after="240"/>
      <w:outlineLvl w:val="5"/>
    </w:pPr>
    <w:rPr>
      <w:bCs/>
    </w:rPr>
  </w:style>
  <w:style w:type="character" w:styleId="CommentReference">
    <w:name w:val="annotation reference"/>
    <w:semiHidden/>
    <w:rsid w:val="00A91E50"/>
    <w:rPr>
      <w:rFonts w:cs="Times New Roman"/>
      <w:sz w:val="16"/>
      <w:szCs w:val="16"/>
    </w:rPr>
  </w:style>
  <w:style w:type="paragraph" w:customStyle="1" w:styleId="123abc7">
    <w:name w:val="123abc 7"/>
    <w:basedOn w:val="Normal"/>
    <w:next w:val="BodyText"/>
    <w:rsid w:val="005C693F"/>
    <w:pPr>
      <w:numPr>
        <w:ilvl w:val="6"/>
        <w:numId w:val="20"/>
      </w:numPr>
      <w:tabs>
        <w:tab w:val="clear" w:pos="1440"/>
      </w:tabs>
      <w:spacing w:after="240"/>
      <w:outlineLvl w:val="6"/>
    </w:pPr>
    <w:rPr>
      <w:bCs/>
    </w:rPr>
  </w:style>
  <w:style w:type="paragraph" w:customStyle="1" w:styleId="123abc8">
    <w:name w:val="123abc 8"/>
    <w:basedOn w:val="Normal"/>
    <w:next w:val="BodyText"/>
    <w:rsid w:val="005C693F"/>
    <w:pPr>
      <w:numPr>
        <w:ilvl w:val="7"/>
        <w:numId w:val="20"/>
      </w:numPr>
      <w:tabs>
        <w:tab w:val="clear" w:pos="1440"/>
      </w:tabs>
      <w:spacing w:after="240"/>
      <w:outlineLvl w:val="7"/>
    </w:pPr>
    <w:rPr>
      <w:bCs/>
    </w:rPr>
  </w:style>
  <w:style w:type="paragraph" w:customStyle="1" w:styleId="123abc9">
    <w:name w:val="123abc 9"/>
    <w:basedOn w:val="Normal"/>
    <w:next w:val="BodyText"/>
    <w:rsid w:val="005C693F"/>
    <w:pPr>
      <w:numPr>
        <w:ilvl w:val="8"/>
        <w:numId w:val="20"/>
      </w:numPr>
      <w:tabs>
        <w:tab w:val="clear" w:pos="1440"/>
      </w:tabs>
      <w:spacing w:after="240"/>
      <w:outlineLvl w:val="8"/>
    </w:pPr>
    <w:rPr>
      <w:bCs/>
    </w:rPr>
  </w:style>
  <w:style w:type="paragraph" w:styleId="Date">
    <w:name w:val="Date"/>
    <w:basedOn w:val="Normal"/>
    <w:next w:val="Normal"/>
    <w:rsid w:val="00A91E50"/>
  </w:style>
  <w:style w:type="character" w:styleId="FollowedHyperlink">
    <w:name w:val="FollowedHyperlink"/>
    <w:semiHidden/>
    <w:rsid w:val="00A91E50"/>
    <w:rPr>
      <w:rFonts w:cs="Times New Roman"/>
      <w:color w:val="800080"/>
      <w:u w:val="single"/>
    </w:rPr>
  </w:style>
  <w:style w:type="character" w:styleId="FootnoteReference">
    <w:name w:val="footnote reference"/>
    <w:rsid w:val="00A91E50"/>
    <w:rPr>
      <w:rFonts w:cs="Times New Roman"/>
      <w:vertAlign w:val="superscript"/>
    </w:rPr>
  </w:style>
  <w:style w:type="character" w:styleId="HTMLAcronym">
    <w:name w:val="HTML Acronym"/>
    <w:semiHidden/>
    <w:rsid w:val="00A91E50"/>
    <w:rPr>
      <w:rFonts w:cs="Times New Roman"/>
    </w:rPr>
  </w:style>
  <w:style w:type="character" w:styleId="HTMLCite">
    <w:name w:val="HTML Cite"/>
    <w:semiHidden/>
    <w:rsid w:val="00A91E50"/>
    <w:rPr>
      <w:rFonts w:cs="Times New Roman"/>
      <w:i/>
      <w:iCs/>
    </w:rPr>
  </w:style>
  <w:style w:type="character" w:styleId="HTMLCode">
    <w:name w:val="HTML Code"/>
    <w:semiHidden/>
    <w:rsid w:val="00A91E50"/>
    <w:rPr>
      <w:rFonts w:ascii="Courier New" w:hAnsi="Courier New" w:cs="Courier New"/>
      <w:sz w:val="20"/>
      <w:szCs w:val="20"/>
    </w:rPr>
  </w:style>
  <w:style w:type="character" w:styleId="HTMLDefinition">
    <w:name w:val="HTML Definition"/>
    <w:semiHidden/>
    <w:rsid w:val="00A91E50"/>
    <w:rPr>
      <w:rFonts w:cs="Times New Roman"/>
      <w:i/>
      <w:iCs/>
    </w:rPr>
  </w:style>
  <w:style w:type="character" w:styleId="HTMLKeyboard">
    <w:name w:val="HTML Keyboard"/>
    <w:semiHidden/>
    <w:rsid w:val="00A91E50"/>
    <w:rPr>
      <w:rFonts w:ascii="Courier New" w:hAnsi="Courier New" w:cs="Courier New"/>
      <w:sz w:val="20"/>
      <w:szCs w:val="20"/>
    </w:rPr>
  </w:style>
  <w:style w:type="character" w:styleId="HTMLSample">
    <w:name w:val="HTML Sample"/>
    <w:semiHidden/>
    <w:rsid w:val="00A91E50"/>
    <w:rPr>
      <w:rFonts w:ascii="Courier New" w:hAnsi="Courier New" w:cs="Courier New"/>
    </w:rPr>
  </w:style>
  <w:style w:type="character" w:styleId="HTMLTypewriter">
    <w:name w:val="HTML Typewriter"/>
    <w:semiHidden/>
    <w:rsid w:val="00A91E50"/>
    <w:rPr>
      <w:rFonts w:ascii="Courier New" w:hAnsi="Courier New" w:cs="Courier New"/>
      <w:sz w:val="20"/>
      <w:szCs w:val="20"/>
    </w:rPr>
  </w:style>
  <w:style w:type="character" w:styleId="HTMLVariable">
    <w:name w:val="HTML Variable"/>
    <w:semiHidden/>
    <w:rsid w:val="00A91E50"/>
    <w:rPr>
      <w:rFonts w:cs="Times New Roman"/>
      <w:i/>
      <w:iCs/>
    </w:rPr>
  </w:style>
  <w:style w:type="character" w:styleId="Hyperlink">
    <w:name w:val="Hyperlink"/>
    <w:semiHidden/>
    <w:rsid w:val="00A91E50"/>
    <w:rPr>
      <w:rFonts w:cs="Times New Roman"/>
      <w:color w:val="0000FF"/>
      <w:u w:val="single"/>
    </w:rPr>
  </w:style>
  <w:style w:type="character" w:styleId="LineNumber">
    <w:name w:val="line number"/>
    <w:semiHidden/>
    <w:rsid w:val="00A91E50"/>
    <w:rPr>
      <w:rFonts w:cs="Times New Roman"/>
    </w:rPr>
  </w:style>
  <w:style w:type="character" w:styleId="PageNumber">
    <w:name w:val="page number"/>
    <w:rsid w:val="00A91E50"/>
    <w:rPr>
      <w:rFonts w:cs="Times New Roman"/>
    </w:rPr>
  </w:style>
  <w:style w:type="character" w:styleId="Strong">
    <w:name w:val="Strong"/>
    <w:qFormat/>
    <w:rsid w:val="00A91E50"/>
    <w:rPr>
      <w:rFonts w:cs="Times New Roman"/>
      <w:b/>
      <w:bCs/>
    </w:rPr>
  </w:style>
  <w:style w:type="paragraph" w:customStyle="1" w:styleId="SubtitleLeftB">
    <w:name w:val="Subtitle LeftB"/>
    <w:basedOn w:val="Normal"/>
    <w:rsid w:val="00A91E50"/>
    <w:pPr>
      <w:spacing w:after="240"/>
    </w:pPr>
    <w:rPr>
      <w:b/>
      <w:u w:val="single"/>
    </w:rPr>
  </w:style>
  <w:style w:type="table" w:styleId="Table3Deffects1">
    <w:name w:val="Table 3D effects 1"/>
    <w:basedOn w:val="TableNormal"/>
    <w:semiHidden/>
    <w:rsid w:val="00A91E50"/>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1E50"/>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A91E5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A91E50"/>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A91E50"/>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1E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1E50"/>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91E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1E50"/>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1E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1E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A91E50"/>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A91E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A91E50"/>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A91E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A91E50"/>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91E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A91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91E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A91E50"/>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A91E50"/>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A91E50"/>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1E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single" w:sz="6" w:space="0" w:color="000000"/>
        </w:tcBorders>
      </w:tcPr>
    </w:tblStylePr>
  </w:style>
  <w:style w:type="table" w:styleId="TableGrid6">
    <w:name w:val="Table Grid 6"/>
    <w:basedOn w:val="TableNormal"/>
    <w:semiHidden/>
    <w:rsid w:val="00A91E50"/>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single" w:sz="6" w:space="0" w:color="000000"/>
        </w:tcBorders>
      </w:tcPr>
    </w:tblStylePr>
  </w:style>
  <w:style w:type="table" w:styleId="TableGrid7">
    <w:name w:val="Table Grid 7"/>
    <w:basedOn w:val="TableNormal"/>
    <w:semiHidden/>
    <w:rsid w:val="00A91E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none" w:sz="0" w:space="0" w:color="auto"/>
          <w:tr2bl w:val="single" w:sz="6" w:space="0" w:color="000000"/>
        </w:tcBorders>
      </w:tcPr>
    </w:tblStylePr>
  </w:style>
  <w:style w:type="table" w:styleId="TableGrid8">
    <w:name w:val="Table Grid 8"/>
    <w:basedOn w:val="TableNormal"/>
    <w:semiHidden/>
    <w:rsid w:val="00A91E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A91E5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A91E50"/>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A91E50"/>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1E50"/>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1E50"/>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A91E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1E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1E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1E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91E50"/>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1E50"/>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91E50"/>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91E50"/>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A91E50"/>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A91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91E50"/>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A91E50"/>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A91E50"/>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paragraph" w:customStyle="1" w:styleId="TitleBold">
    <w:name w:val="Title Bold"/>
    <w:basedOn w:val="Normal"/>
    <w:rsid w:val="00A91E50"/>
    <w:pPr>
      <w:keepNext/>
      <w:spacing w:after="240"/>
      <w:jc w:val="center"/>
    </w:pPr>
    <w:rPr>
      <w:b/>
    </w:rPr>
  </w:style>
  <w:style w:type="paragraph" w:styleId="TOAHeading">
    <w:name w:val="toa heading"/>
    <w:basedOn w:val="Normal"/>
    <w:next w:val="Normal"/>
    <w:semiHidden/>
    <w:rsid w:val="00A91E50"/>
    <w:pPr>
      <w:spacing w:before="120"/>
    </w:pPr>
    <w:rPr>
      <w:rFonts w:ascii="Arial" w:hAnsi="Arial" w:cs="Arial"/>
      <w:b/>
      <w:bCs/>
    </w:rPr>
  </w:style>
  <w:style w:type="paragraph" w:customStyle="1" w:styleId="TITLECAPSUL">
    <w:name w:val="TITLE CAPS UL"/>
    <w:basedOn w:val="Normal"/>
    <w:next w:val="Normal"/>
    <w:rsid w:val="00A91E50"/>
    <w:pPr>
      <w:jc w:val="center"/>
      <w:outlineLvl w:val="0"/>
    </w:pPr>
    <w:rPr>
      <w:u w:val="single"/>
    </w:rPr>
  </w:style>
  <w:style w:type="character" w:customStyle="1" w:styleId="BodyTextIndent2Char">
    <w:name w:val="Body Text Indent 2 Char"/>
    <w:link w:val="BodyTextIndent2"/>
    <w:locked/>
    <w:rsid w:val="005C693F"/>
    <w:rPr>
      <w:sz w:val="24"/>
      <w:szCs w:val="24"/>
      <w:lang w:val="en-US" w:eastAsia="en-US" w:bidi="ar-SA"/>
    </w:rPr>
  </w:style>
  <w:style w:type="numbering" w:styleId="111111">
    <w:name w:val="Outline List 2"/>
    <w:basedOn w:val="NoList"/>
    <w:pPr>
      <w:numPr>
        <w:numId w:val="6"/>
      </w:numPr>
    </w:pPr>
  </w:style>
  <w:style w:type="numbering" w:styleId="1ai">
    <w:name w:val="Outline List 1"/>
    <w:basedOn w:val="NoList"/>
    <w:pPr>
      <w:numPr>
        <w:numId w:val="7"/>
      </w:numPr>
    </w:pPr>
  </w:style>
  <w:style w:type="numbering" w:styleId="ArticleSection">
    <w:name w:val="Outline List 3"/>
    <w:basedOn w:val="NoList"/>
    <w:pPr>
      <w:numPr>
        <w:numId w:val="8"/>
      </w:numPr>
    </w:pPr>
  </w:style>
  <w:style w:type="paragraph" w:styleId="FootnoteText">
    <w:name w:val="footnote text"/>
    <w:basedOn w:val="Normal"/>
    <w:semiHidden/>
    <w:rsid w:val="00247946"/>
    <w:rPr>
      <w:sz w:val="20"/>
      <w:szCs w:val="20"/>
    </w:rPr>
  </w:style>
  <w:style w:type="paragraph" w:styleId="BalloonText">
    <w:name w:val="Balloon Text"/>
    <w:basedOn w:val="Normal"/>
    <w:semiHidden/>
    <w:rsid w:val="000E0AC3"/>
    <w:rPr>
      <w:rFonts w:ascii="Tahoma" w:hAnsi="Tahoma" w:cs="Tahoma"/>
      <w:sz w:val="16"/>
      <w:szCs w:val="16"/>
    </w:rPr>
  </w:style>
  <w:style w:type="paragraph" w:styleId="Signature">
    <w:name w:val="Signature"/>
    <w:basedOn w:val="Normal"/>
    <w:rsid w:val="005C693F"/>
    <w:pPr>
      <w:ind w:left="4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9332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1601-01-01T00:00:00Z</cp:lastPrinted>
  <dcterms:created xsi:type="dcterms:W3CDTF">2016-01-07T22:32:00Z</dcterms:created>
  <dcterms:modified xsi:type="dcterms:W3CDTF">2016-01-07T22:32:00Z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